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21412A" w14:textId="77777777" w:rsidR="00A51BDC" w:rsidRPr="00E812C7" w:rsidRDefault="00A51BDC">
      <w:pPr>
        <w:pStyle w:val="BodyText3"/>
        <w:spacing w:before="0" w:after="0"/>
        <w:rPr>
          <w:bCs/>
          <w:color w:val="auto"/>
          <w:sz w:val="32"/>
          <w:szCs w:val="32"/>
        </w:rPr>
      </w:pPr>
      <w:r w:rsidRPr="00E812C7">
        <w:rPr>
          <w:bCs/>
          <w:color w:val="auto"/>
          <w:sz w:val="32"/>
          <w:szCs w:val="32"/>
        </w:rPr>
        <w:t xml:space="preserve">The Title of the Paper </w:t>
      </w:r>
    </w:p>
    <w:p w14:paraId="11722F70" w14:textId="78F42A01" w:rsidR="00A716A0" w:rsidRPr="00A51BDC" w:rsidRDefault="00A51BDC">
      <w:pPr>
        <w:pStyle w:val="BodyText3"/>
        <w:spacing w:before="0" w:after="0"/>
        <w:rPr>
          <w:rFonts w:ascii="Arial" w:hAnsi="Arial" w:cs="Arial"/>
          <w:b w:val="0"/>
          <w:color w:val="0070C0"/>
          <w:sz w:val="16"/>
          <w:szCs w:val="16"/>
        </w:rPr>
      </w:pPr>
      <w:r w:rsidRPr="00A51BDC">
        <w:rPr>
          <w:rFonts w:ascii="Arial" w:hAnsi="Arial" w:cs="Arial"/>
          <w:b w:val="0"/>
          <w:color w:val="0070C0"/>
          <w:sz w:val="16"/>
          <w:szCs w:val="16"/>
        </w:rPr>
        <w:t xml:space="preserve">Times </w:t>
      </w:r>
      <w:r w:rsidR="00403590">
        <w:rPr>
          <w:rFonts w:ascii="Arial" w:hAnsi="Arial" w:cs="Arial"/>
          <w:b w:val="0"/>
          <w:color w:val="0070C0"/>
          <w:sz w:val="16"/>
          <w:szCs w:val="16"/>
        </w:rPr>
        <w:t>N</w:t>
      </w:r>
      <w:r w:rsidRPr="00A51BDC">
        <w:rPr>
          <w:rFonts w:ascii="Arial" w:hAnsi="Arial" w:cs="Arial"/>
          <w:b w:val="0"/>
          <w:color w:val="0070C0"/>
          <w:sz w:val="16"/>
          <w:szCs w:val="16"/>
        </w:rPr>
        <w:t xml:space="preserve">ew </w:t>
      </w:r>
      <w:r w:rsidR="00403590">
        <w:rPr>
          <w:rFonts w:ascii="Arial" w:hAnsi="Arial" w:cs="Arial"/>
          <w:b w:val="0"/>
          <w:color w:val="0070C0"/>
          <w:sz w:val="16"/>
          <w:szCs w:val="16"/>
        </w:rPr>
        <w:t>R</w:t>
      </w:r>
      <w:r w:rsidRPr="00A51BDC">
        <w:rPr>
          <w:rFonts w:ascii="Arial" w:hAnsi="Arial" w:cs="Arial"/>
          <w:b w:val="0"/>
          <w:color w:val="0070C0"/>
          <w:sz w:val="16"/>
          <w:szCs w:val="16"/>
        </w:rPr>
        <w:t>oman</w:t>
      </w:r>
      <w:r w:rsidR="00A716A0" w:rsidRPr="00A51BDC">
        <w:rPr>
          <w:rFonts w:ascii="Arial" w:hAnsi="Arial" w:cs="Arial"/>
          <w:b w:val="0"/>
          <w:color w:val="0070C0"/>
          <w:sz w:val="16"/>
          <w:szCs w:val="16"/>
        </w:rPr>
        <w:t xml:space="preserve"> </w:t>
      </w:r>
      <w:r w:rsidRPr="00A51BDC">
        <w:rPr>
          <w:rFonts w:ascii="Arial" w:hAnsi="Arial" w:cs="Arial"/>
          <w:b w:val="0"/>
          <w:color w:val="0070C0"/>
          <w:sz w:val="16"/>
          <w:szCs w:val="16"/>
        </w:rPr>
        <w:t>font type, 1</w:t>
      </w:r>
      <w:r w:rsidR="00E812C7">
        <w:rPr>
          <w:rFonts w:ascii="Arial" w:hAnsi="Arial" w:cs="Arial"/>
          <w:b w:val="0"/>
          <w:color w:val="0070C0"/>
          <w:sz w:val="16"/>
          <w:szCs w:val="16"/>
        </w:rPr>
        <w:t>6-</w:t>
      </w:r>
      <w:r w:rsidRPr="00A51BDC">
        <w:rPr>
          <w:rFonts w:ascii="Arial" w:hAnsi="Arial" w:cs="Arial"/>
          <w:b w:val="0"/>
          <w:color w:val="0070C0"/>
          <w:sz w:val="16"/>
          <w:szCs w:val="16"/>
        </w:rPr>
        <w:t>point, bold, centered.</w:t>
      </w:r>
    </w:p>
    <w:p w14:paraId="46BB7648" w14:textId="77777777" w:rsidR="00A51BDC" w:rsidRDefault="00A716A0" w:rsidP="00403590">
      <w:pPr>
        <w:spacing w:before="120"/>
        <w:jc w:val="center"/>
        <w:rPr>
          <w:b/>
          <w:sz w:val="22"/>
          <w:szCs w:val="20"/>
          <w:lang w:val="en-US"/>
        </w:rPr>
      </w:pPr>
      <w:r w:rsidRPr="00A828F1">
        <w:rPr>
          <w:b/>
          <w:color w:val="000000"/>
          <w:sz w:val="22"/>
          <w:szCs w:val="22"/>
          <w:lang w:val="en-US"/>
        </w:rPr>
        <w:t>Ion Popescu</w:t>
      </w:r>
      <w:r w:rsidRPr="00A828F1">
        <w:rPr>
          <w:b/>
          <w:color w:val="000000"/>
          <w:sz w:val="22"/>
          <w:szCs w:val="22"/>
          <w:vertAlign w:val="superscript"/>
          <w:lang w:val="en-US"/>
        </w:rPr>
        <w:t>1</w:t>
      </w:r>
      <w:r w:rsidRPr="00A828F1">
        <w:rPr>
          <w:b/>
          <w:color w:val="000000"/>
          <w:sz w:val="22"/>
          <w:szCs w:val="22"/>
          <w:lang w:val="en-US"/>
        </w:rPr>
        <w:t>, Gheorghe Popescu</w:t>
      </w:r>
      <w:r w:rsidRPr="00A828F1">
        <w:rPr>
          <w:b/>
          <w:color w:val="000000"/>
          <w:sz w:val="22"/>
          <w:szCs w:val="22"/>
          <w:vertAlign w:val="superscript"/>
          <w:lang w:val="en-US"/>
        </w:rPr>
        <w:t>2</w:t>
      </w:r>
      <w:r w:rsidRPr="00A828F1">
        <w:rPr>
          <w:b/>
          <w:color w:val="000000"/>
          <w:sz w:val="22"/>
          <w:szCs w:val="22"/>
          <w:lang w:val="en-US"/>
        </w:rPr>
        <w:t xml:space="preserve"> and Maria Popa</w:t>
      </w:r>
      <w:r w:rsidRPr="00A828F1">
        <w:rPr>
          <w:b/>
          <w:color w:val="000000"/>
          <w:sz w:val="22"/>
          <w:szCs w:val="22"/>
          <w:vertAlign w:val="superscript"/>
          <w:lang w:val="en-US"/>
        </w:rPr>
        <w:t>3</w:t>
      </w:r>
      <w:r w:rsidR="00A51BDC" w:rsidRPr="00A51BDC">
        <w:rPr>
          <w:b/>
          <w:sz w:val="22"/>
          <w:szCs w:val="20"/>
          <w:lang w:val="en-US"/>
        </w:rPr>
        <w:t xml:space="preserve"> </w:t>
      </w:r>
    </w:p>
    <w:p w14:paraId="68794E2C" w14:textId="433AF701" w:rsidR="00A716A0" w:rsidRPr="00403590" w:rsidRDefault="00A51BDC" w:rsidP="00403590">
      <w:pPr>
        <w:pStyle w:val="BodyText3"/>
        <w:spacing w:before="0" w:after="0"/>
        <w:rPr>
          <w:rFonts w:ascii="Arial" w:hAnsi="Arial" w:cs="Arial"/>
          <w:b w:val="0"/>
          <w:color w:val="0070C0"/>
          <w:sz w:val="16"/>
          <w:szCs w:val="16"/>
        </w:rPr>
      </w:pPr>
      <w:r w:rsidRPr="00403590">
        <w:rPr>
          <w:rFonts w:ascii="Arial" w:hAnsi="Arial" w:cs="Arial"/>
          <w:b w:val="0"/>
          <w:color w:val="0070C0"/>
          <w:sz w:val="16"/>
          <w:szCs w:val="16"/>
        </w:rPr>
        <w:t>First and last name of each author in Times New Roman font type, 11</w:t>
      </w:r>
      <w:r w:rsidR="00403590">
        <w:rPr>
          <w:rFonts w:ascii="Arial" w:hAnsi="Arial" w:cs="Arial"/>
          <w:b w:val="0"/>
          <w:color w:val="0070C0"/>
          <w:sz w:val="16"/>
          <w:szCs w:val="16"/>
        </w:rPr>
        <w:t>-</w:t>
      </w:r>
      <w:r w:rsidRPr="00403590">
        <w:rPr>
          <w:rFonts w:ascii="Arial" w:hAnsi="Arial" w:cs="Arial"/>
          <w:b w:val="0"/>
          <w:color w:val="0070C0"/>
          <w:sz w:val="16"/>
          <w:szCs w:val="16"/>
        </w:rPr>
        <w:t xml:space="preserve">point bold, </w:t>
      </w:r>
      <w:r w:rsidR="00E812C7" w:rsidRPr="00403590">
        <w:rPr>
          <w:rFonts w:ascii="Arial" w:hAnsi="Arial" w:cs="Arial"/>
          <w:b w:val="0"/>
          <w:color w:val="0070C0"/>
          <w:sz w:val="16"/>
          <w:szCs w:val="16"/>
        </w:rPr>
        <w:t>center.</w:t>
      </w:r>
    </w:p>
    <w:p w14:paraId="0BD3ABFA" w14:textId="6152E6FD" w:rsidR="00403590" w:rsidRDefault="00A716A0" w:rsidP="00403590">
      <w:pPr>
        <w:jc w:val="center"/>
        <w:rPr>
          <w:i/>
          <w:color w:val="000000"/>
          <w:sz w:val="22"/>
          <w:szCs w:val="22"/>
          <w:lang w:val="en-US"/>
        </w:rPr>
      </w:pPr>
      <w:r w:rsidRPr="00A828F1">
        <w:rPr>
          <w:i/>
          <w:sz w:val="22"/>
          <w:szCs w:val="20"/>
          <w:vertAlign w:val="superscript"/>
          <w:lang w:val="en-US"/>
        </w:rPr>
        <w:t xml:space="preserve">1) </w:t>
      </w:r>
      <w:r w:rsidR="00403590" w:rsidRPr="00403590">
        <w:rPr>
          <w:i/>
          <w:sz w:val="22"/>
          <w:szCs w:val="20"/>
          <w:lang w:val="en-US"/>
        </w:rPr>
        <w:t>Author</w:t>
      </w:r>
      <w:r w:rsidR="00403590">
        <w:rPr>
          <w:i/>
          <w:sz w:val="22"/>
          <w:szCs w:val="20"/>
          <w:lang w:val="en-US"/>
        </w:rPr>
        <w:t xml:space="preserve"> 1 affiliation:</w:t>
      </w:r>
      <w:r w:rsidR="00403590">
        <w:rPr>
          <w:i/>
          <w:sz w:val="22"/>
          <w:szCs w:val="20"/>
          <w:vertAlign w:val="superscript"/>
          <w:lang w:val="en-US"/>
        </w:rPr>
        <w:t xml:space="preserve"> </w:t>
      </w:r>
      <w:r w:rsidRPr="00A828F1">
        <w:rPr>
          <w:i/>
          <w:color w:val="000000"/>
          <w:sz w:val="22"/>
          <w:szCs w:val="22"/>
          <w:lang w:val="en-US"/>
        </w:rPr>
        <w:t xml:space="preserve">University, city, country. </w:t>
      </w:r>
    </w:p>
    <w:p w14:paraId="354BA84A" w14:textId="77777777" w:rsidR="00403590" w:rsidRDefault="00A716A0" w:rsidP="00403590">
      <w:pPr>
        <w:jc w:val="center"/>
        <w:rPr>
          <w:i/>
          <w:color w:val="000000"/>
          <w:sz w:val="22"/>
          <w:szCs w:val="22"/>
          <w:lang w:val="en-US"/>
        </w:rPr>
      </w:pPr>
      <w:r w:rsidRPr="00A828F1">
        <w:rPr>
          <w:i/>
          <w:color w:val="000000"/>
          <w:sz w:val="22"/>
          <w:szCs w:val="22"/>
          <w:vertAlign w:val="superscript"/>
          <w:lang w:val="en-US"/>
        </w:rPr>
        <w:t>2</w:t>
      </w:r>
      <w:r w:rsidR="00403590">
        <w:rPr>
          <w:i/>
          <w:color w:val="000000"/>
          <w:sz w:val="22"/>
          <w:szCs w:val="22"/>
          <w:vertAlign w:val="superscript"/>
          <w:lang w:val="en-US"/>
        </w:rPr>
        <w:t>)3</w:t>
      </w:r>
      <w:r w:rsidRPr="00A828F1">
        <w:rPr>
          <w:i/>
          <w:color w:val="000000"/>
          <w:sz w:val="22"/>
          <w:szCs w:val="22"/>
          <w:vertAlign w:val="superscript"/>
          <w:lang w:val="en-US"/>
        </w:rPr>
        <w:t xml:space="preserve">) </w:t>
      </w:r>
      <w:r w:rsidRPr="00A828F1">
        <w:rPr>
          <w:i/>
          <w:color w:val="000000"/>
          <w:sz w:val="22"/>
          <w:szCs w:val="22"/>
          <w:lang w:val="en-US"/>
        </w:rPr>
        <w:t>Author</w:t>
      </w:r>
      <w:r w:rsidR="00403590">
        <w:rPr>
          <w:i/>
          <w:color w:val="000000"/>
          <w:sz w:val="22"/>
          <w:szCs w:val="22"/>
          <w:lang w:val="en-US"/>
        </w:rPr>
        <w:t>s 2 and 3</w:t>
      </w:r>
      <w:r w:rsidRPr="00A828F1">
        <w:rPr>
          <w:i/>
          <w:color w:val="000000"/>
          <w:sz w:val="22"/>
          <w:szCs w:val="22"/>
          <w:lang w:val="en-US"/>
        </w:rPr>
        <w:t xml:space="preserve"> affiliation: University, city, country. </w:t>
      </w:r>
    </w:p>
    <w:p w14:paraId="214E9C58" w14:textId="6D9CD95D" w:rsidR="00A716A0" w:rsidRPr="00A828F1" w:rsidRDefault="00A716A0" w:rsidP="00403590">
      <w:pPr>
        <w:jc w:val="center"/>
        <w:rPr>
          <w:i/>
          <w:color w:val="000000"/>
          <w:sz w:val="22"/>
          <w:szCs w:val="22"/>
          <w:lang w:val="en-US"/>
        </w:rPr>
      </w:pPr>
      <w:r w:rsidRPr="00A828F1">
        <w:rPr>
          <w:i/>
          <w:color w:val="000000"/>
          <w:sz w:val="22"/>
          <w:szCs w:val="22"/>
          <w:lang w:val="en-US"/>
        </w:rPr>
        <w:t xml:space="preserve">Times New Roman, </w:t>
      </w:r>
      <w:r w:rsidR="00AA3F33" w:rsidRPr="00A828F1">
        <w:rPr>
          <w:i/>
          <w:color w:val="000000"/>
          <w:sz w:val="22"/>
          <w:szCs w:val="22"/>
          <w:lang w:val="en-US"/>
        </w:rPr>
        <w:t>11-point</w:t>
      </w:r>
      <w:r w:rsidRPr="00A828F1">
        <w:rPr>
          <w:i/>
          <w:color w:val="000000"/>
          <w:sz w:val="22"/>
          <w:szCs w:val="22"/>
          <w:lang w:val="en-US"/>
        </w:rPr>
        <w:t>, italic, center.</w:t>
      </w:r>
    </w:p>
    <w:p w14:paraId="62FB8D77" w14:textId="1AE58F42" w:rsidR="00461016" w:rsidRPr="00E812C7" w:rsidRDefault="00A716A0">
      <w:pPr>
        <w:jc w:val="center"/>
        <w:rPr>
          <w:rFonts w:ascii="Arial" w:hAnsi="Arial" w:cs="Arial"/>
          <w:color w:val="0070C0"/>
          <w:sz w:val="16"/>
          <w:szCs w:val="16"/>
          <w:lang w:val="en-US"/>
        </w:rPr>
      </w:pPr>
      <w:r w:rsidRPr="00E812C7">
        <w:rPr>
          <w:rFonts w:ascii="Arial" w:hAnsi="Arial" w:cs="Arial"/>
          <w:color w:val="0070C0"/>
          <w:sz w:val="16"/>
          <w:szCs w:val="16"/>
          <w:lang w:val="en-US"/>
        </w:rPr>
        <w:t>Author</w:t>
      </w:r>
      <w:r w:rsidR="00E812C7" w:rsidRPr="00E812C7">
        <w:rPr>
          <w:rFonts w:ascii="Arial" w:hAnsi="Arial" w:cs="Arial"/>
          <w:color w:val="0070C0"/>
          <w:sz w:val="16"/>
          <w:szCs w:val="16"/>
          <w:lang w:val="en-US"/>
        </w:rPr>
        <w:t>s</w:t>
      </w:r>
      <w:r w:rsidRPr="00E812C7">
        <w:rPr>
          <w:rFonts w:ascii="Arial" w:hAnsi="Arial" w:cs="Arial"/>
          <w:color w:val="0070C0"/>
          <w:sz w:val="16"/>
          <w:szCs w:val="16"/>
          <w:lang w:val="en-US"/>
        </w:rPr>
        <w:t xml:space="preserve"> affiliation: Times New Roman, </w:t>
      </w:r>
      <w:r w:rsidR="00AA3F33" w:rsidRPr="00E812C7">
        <w:rPr>
          <w:rFonts w:ascii="Arial" w:hAnsi="Arial" w:cs="Arial"/>
          <w:color w:val="0070C0"/>
          <w:sz w:val="16"/>
          <w:szCs w:val="16"/>
          <w:lang w:val="en-US"/>
        </w:rPr>
        <w:t>11-point</w:t>
      </w:r>
      <w:r w:rsidRPr="00E812C7">
        <w:rPr>
          <w:rFonts w:ascii="Arial" w:hAnsi="Arial" w:cs="Arial"/>
          <w:color w:val="0070C0"/>
          <w:sz w:val="16"/>
          <w:szCs w:val="16"/>
          <w:lang w:val="en-US"/>
        </w:rPr>
        <w:t>, italic, center.</w:t>
      </w:r>
      <w:r w:rsidR="00E812C7" w:rsidRPr="00E812C7">
        <w:rPr>
          <w:rFonts w:ascii="Arial" w:hAnsi="Arial" w:cs="Arial"/>
          <w:color w:val="0070C0"/>
          <w:sz w:val="16"/>
          <w:szCs w:val="16"/>
          <w:lang w:val="en-US"/>
        </w:rPr>
        <w:t xml:space="preserve"> </w:t>
      </w:r>
      <w:r w:rsidR="00461016" w:rsidRPr="00E812C7">
        <w:rPr>
          <w:rFonts w:ascii="Arial" w:hAnsi="Arial" w:cs="Arial"/>
          <w:color w:val="0070C0"/>
          <w:sz w:val="16"/>
          <w:szCs w:val="16"/>
          <w:lang w:val="en-US"/>
        </w:rPr>
        <w:t xml:space="preserve">If </w:t>
      </w:r>
      <w:r w:rsidR="00E812C7" w:rsidRPr="00E812C7">
        <w:rPr>
          <w:rFonts w:ascii="Arial" w:hAnsi="Arial" w:cs="Arial"/>
          <w:color w:val="0070C0"/>
          <w:sz w:val="16"/>
          <w:szCs w:val="16"/>
          <w:lang w:val="en-US"/>
        </w:rPr>
        <w:t>several</w:t>
      </w:r>
      <w:r w:rsidR="00461016" w:rsidRPr="00E812C7">
        <w:rPr>
          <w:rFonts w:ascii="Arial" w:hAnsi="Arial" w:cs="Arial"/>
          <w:color w:val="0070C0"/>
          <w:sz w:val="16"/>
          <w:szCs w:val="16"/>
          <w:lang w:val="en-US"/>
        </w:rPr>
        <w:t xml:space="preserve"> authors are from the same institution, its name </w:t>
      </w:r>
      <w:r w:rsidR="00E812C7" w:rsidRPr="00E812C7">
        <w:rPr>
          <w:rFonts w:ascii="Arial" w:hAnsi="Arial" w:cs="Arial"/>
          <w:color w:val="0070C0"/>
          <w:sz w:val="16"/>
          <w:szCs w:val="16"/>
          <w:lang w:val="en-US"/>
        </w:rPr>
        <w:t>shall</w:t>
      </w:r>
      <w:r w:rsidR="00461016" w:rsidRPr="00E812C7">
        <w:rPr>
          <w:rFonts w:ascii="Arial" w:hAnsi="Arial" w:cs="Arial"/>
          <w:color w:val="0070C0"/>
          <w:sz w:val="16"/>
          <w:szCs w:val="16"/>
          <w:lang w:val="en-US"/>
        </w:rPr>
        <w:t xml:space="preserve"> be written only once</w:t>
      </w:r>
      <w:r w:rsidR="00E812C7" w:rsidRPr="00E812C7">
        <w:rPr>
          <w:rFonts w:ascii="Arial" w:hAnsi="Arial" w:cs="Arial"/>
          <w:color w:val="0070C0"/>
          <w:sz w:val="16"/>
          <w:szCs w:val="16"/>
          <w:lang w:val="en-US"/>
        </w:rPr>
        <w:t>.</w:t>
      </w:r>
    </w:p>
    <w:p w14:paraId="2A1F2EC8" w14:textId="77777777" w:rsidR="00D647EF" w:rsidRPr="00E73FA1" w:rsidRDefault="00D647EF" w:rsidP="00D647EF">
      <w:pPr>
        <w:jc w:val="center"/>
        <w:rPr>
          <w:sz w:val="22"/>
          <w:szCs w:val="22"/>
          <w:lang w:val="de-DE"/>
        </w:rPr>
      </w:pPr>
      <w:r w:rsidRPr="00E73FA1">
        <w:rPr>
          <w:sz w:val="22"/>
          <w:szCs w:val="22"/>
          <w:lang w:val="de-DE"/>
        </w:rPr>
        <w:t>E-mail: author1@gmail.com; E-mail: author2@yahoo.com</w:t>
      </w:r>
    </w:p>
    <w:p w14:paraId="09528713" w14:textId="0AB907D5" w:rsidR="00D647EF" w:rsidRDefault="00D647EF" w:rsidP="00D647EF">
      <w:pPr>
        <w:jc w:val="center"/>
        <w:rPr>
          <w:sz w:val="22"/>
          <w:szCs w:val="22"/>
          <w:lang w:val="en-US"/>
        </w:rPr>
      </w:pPr>
      <w:r w:rsidRPr="00A828F1">
        <w:rPr>
          <w:sz w:val="22"/>
          <w:szCs w:val="22"/>
          <w:lang w:val="en-US"/>
        </w:rPr>
        <w:t xml:space="preserve">E-mail: </w:t>
      </w:r>
      <w:r w:rsidR="00080076" w:rsidRPr="00080076">
        <w:rPr>
          <w:sz w:val="22"/>
          <w:szCs w:val="22"/>
          <w:lang w:val="en-US"/>
        </w:rPr>
        <w:t>author3@hotmail.com</w:t>
      </w:r>
    </w:p>
    <w:p w14:paraId="3E14A444" w14:textId="1C4E2EA8" w:rsidR="00A14C2D" w:rsidRPr="00A828F1" w:rsidRDefault="00080076" w:rsidP="00381506">
      <w:pPr>
        <w:spacing w:before="120" w:after="120"/>
        <w:jc w:val="center"/>
        <w:rPr>
          <w:b/>
          <w:color w:val="0070C0"/>
          <w:sz w:val="22"/>
          <w:szCs w:val="22"/>
          <w:lang w:val="en-US"/>
        </w:rPr>
      </w:pPr>
      <w:r w:rsidRPr="003160A3">
        <w:rPr>
          <w:rFonts w:ascii="Arial" w:hAnsi="Arial" w:cs="Arial"/>
          <w:color w:val="0070C0"/>
          <w:sz w:val="16"/>
          <w:szCs w:val="16"/>
          <w:lang w:val="en-US"/>
        </w:rPr>
        <w:t>(</w:t>
      </w:r>
      <w:r>
        <w:rPr>
          <w:rFonts w:ascii="Arial" w:hAnsi="Arial" w:cs="Arial"/>
          <w:color w:val="0070C0"/>
          <w:sz w:val="16"/>
          <w:szCs w:val="16"/>
          <w:lang w:val="en-US"/>
        </w:rPr>
        <w:t>Please</w:t>
      </w:r>
      <w:r w:rsidR="00381506">
        <w:rPr>
          <w:rFonts w:ascii="Arial" w:hAnsi="Arial" w:cs="Arial"/>
          <w:color w:val="0070C0"/>
          <w:sz w:val="16"/>
          <w:szCs w:val="16"/>
          <w:lang w:val="en-US"/>
        </w:rPr>
        <w:t>,</w:t>
      </w:r>
      <w:r>
        <w:rPr>
          <w:rFonts w:ascii="Arial" w:hAnsi="Arial" w:cs="Arial"/>
          <w:color w:val="0070C0"/>
          <w:sz w:val="16"/>
          <w:szCs w:val="16"/>
          <w:lang w:val="en-US"/>
        </w:rPr>
        <w:t xml:space="preserve"> d</w:t>
      </w:r>
      <w:r w:rsidRPr="003160A3">
        <w:rPr>
          <w:rFonts w:ascii="Arial" w:hAnsi="Arial" w:cs="Arial"/>
          <w:color w:val="0070C0"/>
          <w:sz w:val="16"/>
          <w:szCs w:val="16"/>
          <w:lang w:val="en-US"/>
        </w:rPr>
        <w:t>o not fill</w:t>
      </w:r>
      <w:r>
        <w:rPr>
          <w:rFonts w:ascii="Arial" w:hAnsi="Arial" w:cs="Arial"/>
          <w:color w:val="0070C0"/>
          <w:sz w:val="16"/>
          <w:szCs w:val="16"/>
          <w:lang w:val="en-US"/>
        </w:rPr>
        <w:t xml:space="preserve"> fields or modify text highlighted in gray)</w:t>
      </w:r>
    </w:p>
    <w:tbl>
      <w:tblPr>
        <w:tblStyle w:val="TableGrid"/>
        <w:tblW w:w="85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A828F1" w14:paraId="0C7201DF" w14:textId="77777777" w:rsidTr="007F1109">
        <w:tc>
          <w:tcPr>
            <w:tcW w:w="8504" w:type="dxa"/>
          </w:tcPr>
          <w:p w14:paraId="4CB43452" w14:textId="77777777" w:rsidR="00A828F1" w:rsidRPr="009A3EAD" w:rsidRDefault="00A828F1" w:rsidP="002125F5">
            <w:pPr>
              <w:rPr>
                <w:rFonts w:ascii="Courier New" w:hAnsi="Courier New" w:cs="Courier New"/>
                <w:b/>
                <w:sz w:val="18"/>
                <w:szCs w:val="18"/>
                <w:lang w:val="en-US"/>
              </w:rPr>
            </w:pPr>
            <w:r w:rsidRPr="00381506">
              <w:rPr>
                <w:rFonts w:ascii="Courier New" w:hAnsi="Courier New" w:cs="Courier New"/>
                <w:b/>
                <w:sz w:val="18"/>
                <w:szCs w:val="18"/>
                <w:highlight w:val="lightGray"/>
                <w:lang w:val="en-US"/>
              </w:rPr>
              <w:t>Please cite this paper as:</w:t>
            </w:r>
          </w:p>
          <w:p w14:paraId="38480A7A" w14:textId="77777777" w:rsidR="00A828F1" w:rsidRPr="009A3EAD" w:rsidRDefault="00A828F1" w:rsidP="002125F5">
            <w:pPr>
              <w:rPr>
                <w:rFonts w:ascii="Courier New" w:hAnsi="Courier New" w:cs="Courier New"/>
                <w:bCs/>
                <w:i/>
                <w:iCs/>
                <w:sz w:val="18"/>
                <w:szCs w:val="18"/>
                <w:lang w:val="en-US"/>
              </w:rPr>
            </w:pPr>
            <w:r w:rsidRPr="009A3EAD">
              <w:rPr>
                <w:rFonts w:ascii="Courier New" w:hAnsi="Courier New" w:cs="Courier New"/>
                <w:bCs/>
                <w:i/>
                <w:iCs/>
                <w:sz w:val="18"/>
                <w:szCs w:val="18"/>
                <w:lang w:val="en-US"/>
              </w:rPr>
              <w:t>Example:</w:t>
            </w:r>
          </w:p>
          <w:p w14:paraId="773E608E" w14:textId="5BE8A09D" w:rsidR="00A828F1" w:rsidRPr="00BA7C1D" w:rsidRDefault="00A828F1" w:rsidP="002125F5">
            <w:pPr>
              <w:rPr>
                <w:rFonts w:ascii="Courier New" w:hAnsi="Courier New" w:cs="Courier New"/>
                <w:bCs/>
                <w:sz w:val="18"/>
                <w:szCs w:val="18"/>
                <w:highlight w:val="lightGray"/>
                <w:lang w:val="en-US"/>
              </w:rPr>
            </w:pPr>
            <w:r w:rsidRPr="00502D32">
              <w:rPr>
                <w:rFonts w:ascii="Courier New" w:hAnsi="Courier New" w:cs="Courier New"/>
                <w:bCs/>
                <w:sz w:val="18"/>
                <w:szCs w:val="18"/>
                <w:lang w:val="en-US"/>
              </w:rPr>
              <w:t xml:space="preserve">Popescu, </w:t>
            </w:r>
            <w:r w:rsidR="002125F5">
              <w:rPr>
                <w:rFonts w:ascii="Courier New" w:hAnsi="Courier New" w:cs="Courier New"/>
                <w:bCs/>
                <w:sz w:val="18"/>
                <w:szCs w:val="18"/>
                <w:lang w:val="en-US"/>
              </w:rPr>
              <w:t>I</w:t>
            </w:r>
            <w:r w:rsidRPr="00502D32">
              <w:rPr>
                <w:rFonts w:ascii="Courier New" w:hAnsi="Courier New" w:cs="Courier New"/>
                <w:bCs/>
                <w:sz w:val="18"/>
                <w:szCs w:val="18"/>
                <w:lang w:val="en-US"/>
              </w:rPr>
              <w:t>.</w:t>
            </w:r>
            <w:r w:rsidR="002125F5">
              <w:rPr>
                <w:rFonts w:ascii="Courier New" w:hAnsi="Courier New" w:cs="Courier New"/>
                <w:bCs/>
                <w:sz w:val="18"/>
                <w:szCs w:val="18"/>
                <w:lang w:val="en-US"/>
              </w:rPr>
              <w:t xml:space="preserve">, Popescu, Gh. </w:t>
            </w:r>
            <w:r w:rsidRPr="00502D32">
              <w:rPr>
                <w:rFonts w:ascii="Courier New" w:hAnsi="Courier New" w:cs="Courier New"/>
                <w:bCs/>
                <w:sz w:val="18"/>
                <w:szCs w:val="18"/>
                <w:lang w:val="en-US"/>
              </w:rPr>
              <w:t xml:space="preserve">and </w:t>
            </w:r>
            <w:r w:rsidR="002125F5">
              <w:rPr>
                <w:rFonts w:ascii="Courier New" w:hAnsi="Courier New" w:cs="Courier New"/>
                <w:bCs/>
                <w:sz w:val="18"/>
                <w:szCs w:val="18"/>
                <w:lang w:val="en-US"/>
              </w:rPr>
              <w:t>Popa, M.</w:t>
            </w:r>
            <w:r w:rsidRPr="00502D32">
              <w:rPr>
                <w:rFonts w:ascii="Courier New" w:hAnsi="Courier New" w:cs="Courier New"/>
                <w:bCs/>
                <w:sz w:val="18"/>
                <w:szCs w:val="18"/>
                <w:lang w:val="en-US"/>
              </w:rPr>
              <w:t>,202</w:t>
            </w:r>
            <w:r w:rsidR="00A233DF">
              <w:rPr>
                <w:rFonts w:ascii="Courier New" w:hAnsi="Courier New" w:cs="Courier New"/>
                <w:bCs/>
                <w:sz w:val="18"/>
                <w:szCs w:val="18"/>
                <w:lang w:val="en-US"/>
              </w:rPr>
              <w:t>4</w:t>
            </w:r>
            <w:r w:rsidRPr="00502D32">
              <w:rPr>
                <w:rFonts w:ascii="Courier New" w:hAnsi="Courier New" w:cs="Courier New"/>
                <w:bCs/>
                <w:sz w:val="18"/>
                <w:szCs w:val="18"/>
                <w:lang w:val="en-US"/>
              </w:rPr>
              <w:t xml:space="preserve">. </w:t>
            </w:r>
            <w:r w:rsidR="00424A02">
              <w:rPr>
                <w:rFonts w:ascii="Courier New" w:hAnsi="Courier New" w:cs="Courier New"/>
                <w:bCs/>
                <w:sz w:val="18"/>
                <w:szCs w:val="18"/>
                <w:lang w:val="en-US"/>
              </w:rPr>
              <w:t>The Title of the Paper.</w:t>
            </w:r>
            <w:r w:rsidRPr="00502D32">
              <w:rPr>
                <w:rFonts w:ascii="Courier New" w:hAnsi="Courier New" w:cs="Courier New"/>
                <w:bCs/>
                <w:sz w:val="18"/>
                <w:szCs w:val="18"/>
                <w:lang w:val="en-US"/>
              </w:rPr>
              <w:t xml:space="preserve"> </w:t>
            </w:r>
            <w:r w:rsidRPr="00BA7C1D">
              <w:rPr>
                <w:rFonts w:ascii="Courier New" w:hAnsi="Courier New" w:cs="Courier New"/>
                <w:bCs/>
                <w:sz w:val="18"/>
                <w:szCs w:val="18"/>
                <w:highlight w:val="lightGray"/>
                <w:lang w:val="en-US"/>
              </w:rPr>
              <w:t>In: R. Pamfilie,</w:t>
            </w:r>
            <w:r w:rsidR="009A3EAD" w:rsidRPr="00BA7C1D">
              <w:rPr>
                <w:rFonts w:ascii="Courier New" w:hAnsi="Courier New" w:cs="Courier New"/>
                <w:bCs/>
                <w:sz w:val="18"/>
                <w:szCs w:val="18"/>
                <w:highlight w:val="lightGray"/>
                <w:lang w:val="en-US"/>
              </w:rPr>
              <w:t xml:space="preserve"> </w:t>
            </w:r>
            <w:r w:rsidRPr="00BA7C1D">
              <w:rPr>
                <w:rFonts w:ascii="Courier New" w:hAnsi="Courier New" w:cs="Courier New"/>
                <w:bCs/>
                <w:sz w:val="18"/>
                <w:szCs w:val="18"/>
                <w:highlight w:val="lightGray"/>
                <w:lang w:val="en-US"/>
              </w:rPr>
              <w:t>V. Dinu,</w:t>
            </w:r>
            <w:r w:rsidR="00BA7C1D" w:rsidRPr="00BA7C1D">
              <w:rPr>
                <w:rFonts w:ascii="Courier New" w:hAnsi="Courier New" w:cs="Courier New"/>
                <w:bCs/>
                <w:sz w:val="18"/>
                <w:szCs w:val="18"/>
                <w:highlight w:val="lightGray"/>
                <w:lang w:val="en-US"/>
              </w:rPr>
              <w:t xml:space="preserve"> C. Vasiliu</w:t>
            </w:r>
            <w:r w:rsidRPr="00BA7C1D">
              <w:rPr>
                <w:rFonts w:ascii="Courier New" w:hAnsi="Courier New" w:cs="Courier New"/>
                <w:bCs/>
                <w:sz w:val="18"/>
                <w:szCs w:val="18"/>
                <w:highlight w:val="lightGray"/>
                <w:lang w:val="en-US"/>
              </w:rPr>
              <w:t xml:space="preserve">, D. Pleșea, </w:t>
            </w:r>
            <w:r w:rsidR="00BA7C1D" w:rsidRPr="00BA7C1D">
              <w:rPr>
                <w:rFonts w:ascii="Courier New" w:hAnsi="Courier New" w:cs="Courier New"/>
                <w:bCs/>
                <w:sz w:val="18"/>
                <w:szCs w:val="18"/>
                <w:highlight w:val="lightGray"/>
                <w:lang w:val="en-US"/>
              </w:rPr>
              <w:t xml:space="preserve">L. Tăchiciu </w:t>
            </w:r>
            <w:r w:rsidRPr="00BA7C1D">
              <w:rPr>
                <w:rFonts w:ascii="Courier New" w:hAnsi="Courier New" w:cs="Courier New"/>
                <w:bCs/>
                <w:sz w:val="18"/>
                <w:szCs w:val="18"/>
                <w:highlight w:val="lightGray"/>
                <w:lang w:val="en-US"/>
              </w:rPr>
              <w:t>eds.</w:t>
            </w:r>
            <w:r w:rsidR="00A51BDC" w:rsidRPr="00BA7C1D">
              <w:rPr>
                <w:rFonts w:ascii="Courier New" w:hAnsi="Courier New" w:cs="Courier New"/>
                <w:bCs/>
                <w:sz w:val="18"/>
                <w:szCs w:val="18"/>
                <w:highlight w:val="lightGray"/>
                <w:lang w:val="en-US"/>
              </w:rPr>
              <w:t xml:space="preserve"> 202</w:t>
            </w:r>
            <w:r w:rsidR="00885260">
              <w:rPr>
                <w:rFonts w:ascii="Courier New" w:hAnsi="Courier New" w:cs="Courier New"/>
                <w:bCs/>
                <w:sz w:val="18"/>
                <w:szCs w:val="18"/>
                <w:highlight w:val="lightGray"/>
                <w:lang w:val="en-US"/>
              </w:rPr>
              <w:t>4</w:t>
            </w:r>
            <w:r w:rsidR="00A51BDC" w:rsidRPr="00BA7C1D">
              <w:rPr>
                <w:rFonts w:ascii="Courier New" w:hAnsi="Courier New" w:cs="Courier New"/>
                <w:bCs/>
                <w:sz w:val="18"/>
                <w:szCs w:val="18"/>
                <w:highlight w:val="lightGray"/>
                <w:lang w:val="en-US"/>
              </w:rPr>
              <w:t>.</w:t>
            </w:r>
            <w:r w:rsidRPr="00BA7C1D">
              <w:rPr>
                <w:rFonts w:ascii="Courier New" w:hAnsi="Courier New" w:cs="Courier New"/>
                <w:bCs/>
                <w:sz w:val="18"/>
                <w:szCs w:val="18"/>
                <w:highlight w:val="lightGray"/>
                <w:lang w:val="en-US"/>
              </w:rPr>
              <w:t xml:space="preserve"> </w:t>
            </w:r>
            <w:r w:rsidR="00885260" w:rsidRPr="00885260">
              <w:rPr>
                <w:rFonts w:ascii="Courier New" w:hAnsi="Courier New" w:cs="Courier New"/>
                <w:bCs/>
                <w:i/>
                <w:iCs/>
                <w:sz w:val="18"/>
                <w:szCs w:val="18"/>
                <w:highlight w:val="lightGray"/>
                <w:lang w:val="en-US"/>
              </w:rPr>
              <w:t>10</w:t>
            </w:r>
            <w:r w:rsidR="00424A02" w:rsidRPr="00885260">
              <w:rPr>
                <w:rFonts w:ascii="Courier New" w:hAnsi="Courier New" w:cs="Courier New"/>
                <w:bCs/>
                <w:i/>
                <w:iCs/>
                <w:sz w:val="18"/>
                <w:szCs w:val="18"/>
                <w:highlight w:val="lightGray"/>
                <w:vertAlign w:val="superscript"/>
                <w:lang w:val="en-US"/>
              </w:rPr>
              <w:t>th</w:t>
            </w:r>
            <w:r w:rsidR="00424A02" w:rsidRPr="00BA7C1D">
              <w:rPr>
                <w:rFonts w:ascii="Courier New" w:hAnsi="Courier New" w:cs="Courier New"/>
                <w:bCs/>
                <w:i/>
                <w:iCs/>
                <w:sz w:val="18"/>
                <w:szCs w:val="18"/>
                <w:highlight w:val="lightGray"/>
                <w:lang w:val="en-US"/>
              </w:rPr>
              <w:t xml:space="preserve"> </w:t>
            </w:r>
            <w:r w:rsidRPr="00BA7C1D">
              <w:rPr>
                <w:rFonts w:ascii="Courier New" w:hAnsi="Courier New" w:cs="Courier New"/>
                <w:bCs/>
                <w:i/>
                <w:iCs/>
                <w:sz w:val="18"/>
                <w:szCs w:val="18"/>
                <w:highlight w:val="lightGray"/>
                <w:lang w:val="en-US"/>
              </w:rPr>
              <w:t xml:space="preserve">BASIQ International Conference on New Trends in </w:t>
            </w:r>
            <w:r w:rsidR="009A3EAD" w:rsidRPr="00BA7C1D">
              <w:rPr>
                <w:rFonts w:ascii="Courier New" w:hAnsi="Courier New" w:cs="Courier New"/>
                <w:bCs/>
                <w:i/>
                <w:iCs/>
                <w:sz w:val="18"/>
                <w:szCs w:val="18"/>
                <w:highlight w:val="lightGray"/>
                <w:lang w:val="en-US"/>
              </w:rPr>
              <w:t>S</w:t>
            </w:r>
            <w:r w:rsidRPr="00BA7C1D">
              <w:rPr>
                <w:rFonts w:ascii="Courier New" w:hAnsi="Courier New" w:cs="Courier New"/>
                <w:bCs/>
                <w:i/>
                <w:iCs/>
                <w:sz w:val="18"/>
                <w:szCs w:val="18"/>
                <w:highlight w:val="lightGray"/>
                <w:lang w:val="en-US"/>
              </w:rPr>
              <w:t>ustainable Business and Consumption.</w:t>
            </w:r>
            <w:r w:rsidRPr="00BA7C1D">
              <w:rPr>
                <w:rFonts w:ascii="Courier New" w:hAnsi="Courier New" w:cs="Courier New"/>
                <w:bCs/>
                <w:sz w:val="18"/>
                <w:szCs w:val="18"/>
                <w:highlight w:val="lightGray"/>
                <w:lang w:val="en-US"/>
              </w:rPr>
              <w:t xml:space="preserve"> </w:t>
            </w:r>
            <w:r w:rsidR="00885260">
              <w:rPr>
                <w:rFonts w:ascii="Courier New" w:hAnsi="Courier New" w:cs="Courier New"/>
                <w:bCs/>
                <w:sz w:val="18"/>
                <w:szCs w:val="18"/>
                <w:highlight w:val="lightGray"/>
                <w:lang w:val="en-US"/>
              </w:rPr>
              <w:t>Almeria</w:t>
            </w:r>
            <w:r w:rsidRPr="00BA7C1D">
              <w:rPr>
                <w:rFonts w:ascii="Courier New" w:hAnsi="Courier New" w:cs="Courier New"/>
                <w:bCs/>
                <w:sz w:val="18"/>
                <w:szCs w:val="18"/>
                <w:highlight w:val="lightGray"/>
                <w:lang w:val="en-US"/>
              </w:rPr>
              <w:t xml:space="preserve">, </w:t>
            </w:r>
            <w:r w:rsidR="00885260">
              <w:rPr>
                <w:rFonts w:ascii="Courier New" w:hAnsi="Courier New" w:cs="Courier New"/>
                <w:bCs/>
                <w:sz w:val="18"/>
                <w:szCs w:val="18"/>
                <w:highlight w:val="lightGray"/>
                <w:lang w:val="en-US"/>
              </w:rPr>
              <w:t>Spain</w:t>
            </w:r>
            <w:r w:rsidRPr="00BA7C1D">
              <w:rPr>
                <w:rFonts w:ascii="Courier New" w:hAnsi="Courier New" w:cs="Courier New"/>
                <w:bCs/>
                <w:sz w:val="18"/>
                <w:szCs w:val="18"/>
                <w:highlight w:val="lightGray"/>
                <w:lang w:val="en-US"/>
              </w:rPr>
              <w:t xml:space="preserve">, </w:t>
            </w:r>
            <w:r w:rsidR="00885260">
              <w:rPr>
                <w:rFonts w:ascii="Courier New" w:hAnsi="Courier New" w:cs="Courier New"/>
                <w:bCs/>
                <w:sz w:val="18"/>
                <w:szCs w:val="18"/>
                <w:highlight w:val="lightGray"/>
                <w:lang w:val="en-US"/>
              </w:rPr>
              <w:t>6</w:t>
            </w:r>
            <w:r w:rsidR="003160A3" w:rsidRPr="00BA7C1D">
              <w:rPr>
                <w:rFonts w:ascii="Courier New" w:hAnsi="Courier New" w:cs="Courier New"/>
                <w:bCs/>
                <w:sz w:val="18"/>
                <w:szCs w:val="18"/>
                <w:highlight w:val="lightGray"/>
                <w:lang w:val="en-US"/>
              </w:rPr>
              <w:t>-</w:t>
            </w:r>
            <w:r w:rsidR="00885260">
              <w:rPr>
                <w:rFonts w:ascii="Courier New" w:hAnsi="Courier New" w:cs="Courier New"/>
                <w:bCs/>
                <w:sz w:val="18"/>
                <w:szCs w:val="18"/>
                <w:highlight w:val="lightGray"/>
                <w:lang w:val="en-US"/>
              </w:rPr>
              <w:t>8</w:t>
            </w:r>
            <w:r w:rsidRPr="00BA7C1D">
              <w:rPr>
                <w:rFonts w:ascii="Courier New" w:hAnsi="Courier New" w:cs="Courier New"/>
                <w:bCs/>
                <w:sz w:val="18"/>
                <w:szCs w:val="18"/>
                <w:highlight w:val="lightGray"/>
                <w:lang w:val="en-US"/>
              </w:rPr>
              <w:t xml:space="preserve"> </w:t>
            </w:r>
            <w:r w:rsidR="006D4235">
              <w:rPr>
                <w:rFonts w:ascii="Courier New" w:hAnsi="Courier New" w:cs="Courier New"/>
                <w:bCs/>
                <w:sz w:val="18"/>
                <w:szCs w:val="18"/>
                <w:highlight w:val="lightGray"/>
                <w:lang w:val="en-US"/>
              </w:rPr>
              <w:t>June</w:t>
            </w:r>
            <w:r w:rsidRPr="00BA7C1D">
              <w:rPr>
                <w:rFonts w:ascii="Courier New" w:hAnsi="Courier New" w:cs="Courier New"/>
                <w:bCs/>
                <w:sz w:val="18"/>
                <w:szCs w:val="18"/>
                <w:highlight w:val="lightGray"/>
                <w:lang w:val="en-US"/>
              </w:rPr>
              <w:t xml:space="preserve"> 202</w:t>
            </w:r>
            <w:r w:rsidR="00885260">
              <w:rPr>
                <w:rFonts w:ascii="Courier New" w:hAnsi="Courier New" w:cs="Courier New"/>
                <w:bCs/>
                <w:sz w:val="18"/>
                <w:szCs w:val="18"/>
                <w:highlight w:val="lightGray"/>
                <w:lang w:val="en-US"/>
              </w:rPr>
              <w:t>4</w:t>
            </w:r>
            <w:r w:rsidRPr="00BA7C1D">
              <w:rPr>
                <w:rFonts w:ascii="Courier New" w:hAnsi="Courier New" w:cs="Courier New"/>
                <w:bCs/>
                <w:sz w:val="18"/>
                <w:szCs w:val="18"/>
                <w:highlight w:val="lightGray"/>
                <w:lang w:val="en-US"/>
              </w:rPr>
              <w:t xml:space="preserve">. Bucharest: </w:t>
            </w:r>
            <w:r w:rsidR="00885260">
              <w:rPr>
                <w:rFonts w:ascii="Courier New" w:hAnsi="Courier New" w:cs="Courier New"/>
                <w:bCs/>
                <w:sz w:val="18"/>
                <w:szCs w:val="18"/>
                <w:highlight w:val="lightGray"/>
                <w:lang w:val="en-US"/>
              </w:rPr>
              <w:t xml:space="preserve">Editura </w:t>
            </w:r>
            <w:r w:rsidR="009A3EAD" w:rsidRPr="00BA7C1D">
              <w:rPr>
                <w:rFonts w:ascii="Courier New" w:hAnsi="Courier New" w:cs="Courier New"/>
                <w:bCs/>
                <w:sz w:val="18"/>
                <w:szCs w:val="18"/>
                <w:highlight w:val="lightGray"/>
                <w:lang w:val="en-US"/>
              </w:rPr>
              <w:t>ASE, pp.</w:t>
            </w:r>
            <w:r w:rsidRPr="00BA7C1D">
              <w:rPr>
                <w:rFonts w:ascii="Courier New" w:hAnsi="Courier New" w:cs="Courier New"/>
                <w:bCs/>
                <w:sz w:val="18"/>
                <w:szCs w:val="18"/>
                <w:highlight w:val="lightGray"/>
                <w:lang w:val="en-US"/>
              </w:rPr>
              <w:t xml:space="preserve"> ....</w:t>
            </w:r>
          </w:p>
          <w:p w14:paraId="46A39403" w14:textId="14EB6C17" w:rsidR="00575C8C" w:rsidRDefault="00575C8C" w:rsidP="002125F5">
            <w:pPr>
              <w:rPr>
                <w:b/>
                <w:sz w:val="20"/>
                <w:szCs w:val="20"/>
                <w:lang w:val="en-US"/>
              </w:rPr>
            </w:pPr>
            <w:r w:rsidRPr="00BA7C1D">
              <w:rPr>
                <w:b/>
                <w:sz w:val="20"/>
                <w:szCs w:val="20"/>
                <w:highlight w:val="lightGray"/>
                <w:lang w:val="en-US"/>
              </w:rPr>
              <w:t>DOI</w:t>
            </w:r>
            <w:r w:rsidR="00502D32" w:rsidRPr="00BA7C1D">
              <w:rPr>
                <w:b/>
                <w:sz w:val="20"/>
                <w:szCs w:val="20"/>
                <w:highlight w:val="lightGray"/>
                <w:lang w:val="en-US"/>
              </w:rPr>
              <w:t>:</w:t>
            </w:r>
            <w:r w:rsidR="003160A3" w:rsidRPr="00BA7C1D">
              <w:rPr>
                <w:b/>
                <w:sz w:val="20"/>
                <w:szCs w:val="20"/>
                <w:highlight w:val="lightGray"/>
                <w:lang w:val="en-US"/>
              </w:rPr>
              <w:t xml:space="preserve"> </w:t>
            </w:r>
            <w:bookmarkStart w:id="0" w:name="_Hlk94349658"/>
            <w:r w:rsidR="00080076" w:rsidRPr="00BA7C1D">
              <w:rPr>
                <w:b/>
                <w:sz w:val="20"/>
                <w:szCs w:val="20"/>
                <w:highlight w:val="lightGray"/>
                <w:lang w:val="en-US"/>
              </w:rPr>
              <w:t>…………</w:t>
            </w:r>
            <w:bookmarkEnd w:id="0"/>
            <w:r w:rsidR="00381506" w:rsidRPr="00BA7C1D">
              <w:rPr>
                <w:b/>
                <w:sz w:val="20"/>
                <w:szCs w:val="20"/>
                <w:highlight w:val="lightGray"/>
                <w:lang w:val="en-US"/>
              </w:rPr>
              <w:t>......</w:t>
            </w:r>
            <w:r w:rsidR="00080076">
              <w:rPr>
                <w:b/>
                <w:sz w:val="20"/>
                <w:szCs w:val="20"/>
                <w:lang w:val="en-US"/>
              </w:rPr>
              <w:t xml:space="preserve"> </w:t>
            </w:r>
          </w:p>
        </w:tc>
      </w:tr>
    </w:tbl>
    <w:p w14:paraId="145074B9" w14:textId="77777777" w:rsidR="003B14BA" w:rsidRDefault="003B14BA">
      <w:pPr>
        <w:pStyle w:val="BodyText2"/>
        <w:rPr>
          <w:rFonts w:ascii="Arial" w:hAnsi="Arial" w:cs="Arial"/>
          <w:color w:val="0070C0"/>
          <w:sz w:val="16"/>
          <w:szCs w:val="16"/>
        </w:rPr>
      </w:pPr>
    </w:p>
    <w:p w14:paraId="1A2ABB4A" w14:textId="6D9AA210" w:rsidR="004D36BD" w:rsidRPr="00E812C7" w:rsidRDefault="00A716A0">
      <w:pPr>
        <w:pStyle w:val="BodyText2"/>
        <w:rPr>
          <w:rFonts w:ascii="Arial" w:hAnsi="Arial" w:cs="Arial"/>
          <w:b/>
          <w:bCs/>
          <w:color w:val="0070C0"/>
          <w:sz w:val="16"/>
          <w:szCs w:val="16"/>
        </w:rPr>
      </w:pPr>
      <w:r w:rsidRPr="00E812C7">
        <w:rPr>
          <w:rFonts w:ascii="Arial" w:hAnsi="Arial" w:cs="Arial"/>
          <w:color w:val="0070C0"/>
          <w:sz w:val="16"/>
          <w:szCs w:val="16"/>
        </w:rPr>
        <w:t xml:space="preserve">The entire paper will be written using Times New Roman font type, </w:t>
      </w:r>
      <w:r w:rsidR="00A828F1" w:rsidRPr="00E812C7">
        <w:rPr>
          <w:rFonts w:ascii="Arial" w:hAnsi="Arial" w:cs="Arial"/>
          <w:color w:val="0070C0"/>
          <w:sz w:val="16"/>
          <w:szCs w:val="16"/>
        </w:rPr>
        <w:t>10-point</w:t>
      </w:r>
      <w:r w:rsidRPr="00E812C7">
        <w:rPr>
          <w:rFonts w:ascii="Arial" w:hAnsi="Arial" w:cs="Arial"/>
          <w:color w:val="0070C0"/>
          <w:sz w:val="16"/>
          <w:szCs w:val="16"/>
        </w:rPr>
        <w:t>, alignment: justify, line spacing: 1</w:t>
      </w:r>
      <w:r w:rsidR="00A14C2D" w:rsidRPr="00E812C7">
        <w:rPr>
          <w:rFonts w:ascii="Arial" w:hAnsi="Arial" w:cs="Arial"/>
          <w:color w:val="0070C0"/>
          <w:sz w:val="16"/>
          <w:szCs w:val="16"/>
        </w:rPr>
        <w:t>, paragraph spacing: 6</w:t>
      </w:r>
      <w:r w:rsidR="00E812C7">
        <w:rPr>
          <w:rFonts w:ascii="Arial" w:hAnsi="Arial" w:cs="Arial"/>
          <w:color w:val="0070C0"/>
          <w:sz w:val="16"/>
          <w:szCs w:val="16"/>
        </w:rPr>
        <w:t xml:space="preserve"> </w:t>
      </w:r>
      <w:r w:rsidR="00E812C7" w:rsidRPr="00E812C7">
        <w:rPr>
          <w:rFonts w:ascii="Arial" w:hAnsi="Arial" w:cs="Arial"/>
          <w:color w:val="0070C0"/>
          <w:sz w:val="16"/>
          <w:szCs w:val="16"/>
        </w:rPr>
        <w:t>pt.</w:t>
      </w:r>
      <w:r w:rsidR="00A14C2D" w:rsidRPr="00E812C7">
        <w:rPr>
          <w:rFonts w:ascii="Arial" w:hAnsi="Arial" w:cs="Arial"/>
          <w:color w:val="0070C0"/>
          <w:sz w:val="16"/>
          <w:szCs w:val="16"/>
        </w:rPr>
        <w:t xml:space="preserve"> before each paragraph</w:t>
      </w:r>
      <w:r w:rsidRPr="00E812C7">
        <w:rPr>
          <w:rFonts w:ascii="Arial" w:hAnsi="Arial" w:cs="Arial"/>
          <w:color w:val="0070C0"/>
          <w:sz w:val="16"/>
          <w:szCs w:val="16"/>
        </w:rPr>
        <w:t xml:space="preserve">. </w:t>
      </w:r>
      <w:r w:rsidR="004D36BD" w:rsidRPr="00E812C7">
        <w:rPr>
          <w:rFonts w:ascii="Arial" w:hAnsi="Arial" w:cs="Arial"/>
          <w:b/>
          <w:bCs/>
          <w:color w:val="0070C0"/>
          <w:sz w:val="16"/>
          <w:szCs w:val="16"/>
        </w:rPr>
        <w:t>The length of the article cannot exceed 8 pages.</w:t>
      </w:r>
      <w:r w:rsidR="004D36BD" w:rsidRPr="00E812C7">
        <w:rPr>
          <w:rFonts w:ascii="Arial" w:hAnsi="Arial" w:cs="Arial"/>
          <w:color w:val="0070C0"/>
          <w:sz w:val="16"/>
          <w:szCs w:val="16"/>
        </w:rPr>
        <w:t xml:space="preserve"> </w:t>
      </w:r>
      <w:r w:rsidR="00E3409A" w:rsidRPr="00E812C7">
        <w:rPr>
          <w:rFonts w:ascii="Arial" w:hAnsi="Arial" w:cs="Arial"/>
          <w:color w:val="0070C0"/>
          <w:sz w:val="16"/>
          <w:szCs w:val="16"/>
        </w:rPr>
        <w:t xml:space="preserve">Please read the recommendations carefully. </w:t>
      </w:r>
      <w:r w:rsidR="00E3409A" w:rsidRPr="00E812C7">
        <w:rPr>
          <w:rFonts w:ascii="Arial" w:hAnsi="Arial" w:cs="Arial"/>
          <w:b/>
          <w:bCs/>
          <w:color w:val="0070C0"/>
          <w:sz w:val="16"/>
          <w:szCs w:val="16"/>
        </w:rPr>
        <w:t>Compliance with the requirements of this template is mandatory.</w:t>
      </w:r>
    </w:p>
    <w:p w14:paraId="16DB35A8" w14:textId="77777777" w:rsidR="00D647EF" w:rsidRPr="00A828F1" w:rsidRDefault="00D647EF" w:rsidP="00A828F1">
      <w:pPr>
        <w:pStyle w:val="Heading2"/>
        <w:numPr>
          <w:ilvl w:val="0"/>
          <w:numId w:val="0"/>
        </w:numPr>
        <w:spacing w:before="240"/>
        <w:rPr>
          <w:lang w:val="en-US"/>
        </w:rPr>
      </w:pPr>
      <w:r w:rsidRPr="00A828F1">
        <w:rPr>
          <w:lang w:val="en-US"/>
        </w:rPr>
        <w:t>Abstract</w:t>
      </w:r>
    </w:p>
    <w:p w14:paraId="72A638E2" w14:textId="149E7BB5" w:rsidR="00A716A0" w:rsidRPr="00A828F1" w:rsidRDefault="00A716A0" w:rsidP="00A828F1">
      <w:pPr>
        <w:pStyle w:val="BodyText2"/>
        <w:spacing w:before="120"/>
        <w:rPr>
          <w:bCs/>
          <w:sz w:val="22"/>
          <w:szCs w:val="22"/>
        </w:rPr>
      </w:pPr>
      <w:r w:rsidRPr="00A828F1">
        <w:rPr>
          <w:bCs/>
        </w:rPr>
        <w:t xml:space="preserve">The abstract must include sufficient information for readers to judge the nature and significance of the topic. It should summarize the objectives of the article, methodology, </w:t>
      </w:r>
      <w:r w:rsidR="00A828F1" w:rsidRPr="00A828F1">
        <w:rPr>
          <w:bCs/>
        </w:rPr>
        <w:t>results,</w:t>
      </w:r>
      <w:r w:rsidRPr="00A828F1">
        <w:rPr>
          <w:bCs/>
        </w:rPr>
        <w:t xml:space="preserve"> and conclusions. </w:t>
      </w:r>
      <w:r w:rsidR="00A828F1" w:rsidRPr="00A828F1">
        <w:rPr>
          <w:bCs/>
        </w:rPr>
        <w:t>To</w:t>
      </w:r>
      <w:r w:rsidRPr="00A828F1">
        <w:rPr>
          <w:bCs/>
        </w:rPr>
        <w:t xml:space="preserve"> increase the visibility of the article, the abstract should reiterate key words and </w:t>
      </w:r>
      <w:r w:rsidR="00A828F1">
        <w:rPr>
          <w:bCs/>
        </w:rPr>
        <w:t>expressions</w:t>
      </w:r>
      <w:r w:rsidRPr="00A828F1">
        <w:rPr>
          <w:bCs/>
        </w:rPr>
        <w:t xml:space="preserve"> while </w:t>
      </w:r>
      <w:r w:rsidR="00D647EF" w:rsidRPr="00A828F1">
        <w:rPr>
          <w:bCs/>
        </w:rPr>
        <w:t xml:space="preserve">avoiding unnecessary repetition and </w:t>
      </w:r>
      <w:r w:rsidR="00D647EF" w:rsidRPr="00A828F1">
        <w:rPr>
          <w:bCs/>
          <w:sz w:val="22"/>
          <w:szCs w:val="22"/>
        </w:rPr>
        <w:t>should have between 200 and 300 words.</w:t>
      </w:r>
    </w:p>
    <w:p w14:paraId="70D0E3FA" w14:textId="77777777" w:rsidR="00A067ED" w:rsidRPr="00A828F1" w:rsidRDefault="00A067ED" w:rsidP="00E812C7">
      <w:pPr>
        <w:spacing w:before="120"/>
        <w:rPr>
          <w:sz w:val="20"/>
          <w:szCs w:val="20"/>
          <w:lang w:val="en-US"/>
        </w:rPr>
      </w:pPr>
      <w:r w:rsidRPr="00A828F1">
        <w:rPr>
          <w:sz w:val="20"/>
          <w:szCs w:val="20"/>
          <w:lang w:val="en-US"/>
        </w:rPr>
        <w:t>The abstract should have the following structure:</w:t>
      </w:r>
    </w:p>
    <w:p w14:paraId="18C6F239" w14:textId="77777777" w:rsidR="00A067ED" w:rsidRPr="00A828F1" w:rsidRDefault="00A067ED" w:rsidP="00A067ED">
      <w:pPr>
        <w:pStyle w:val="ListParagraph"/>
        <w:numPr>
          <w:ilvl w:val="0"/>
          <w:numId w:val="6"/>
        </w:numPr>
        <w:rPr>
          <w:rFonts w:ascii="Times New Roman" w:hAnsi="Times New Roman" w:cs="Times New Roman"/>
          <w:sz w:val="20"/>
          <w:szCs w:val="20"/>
          <w:lang w:val="en-US"/>
        </w:rPr>
      </w:pPr>
      <w:r w:rsidRPr="00A828F1">
        <w:rPr>
          <w:rFonts w:ascii="Times New Roman" w:hAnsi="Times New Roman" w:cs="Times New Roman"/>
          <w:sz w:val="20"/>
          <w:szCs w:val="20"/>
          <w:lang w:val="en-US"/>
        </w:rPr>
        <w:t>Purpose</w:t>
      </w:r>
      <w:r w:rsidR="00EF289A" w:rsidRPr="00A828F1">
        <w:rPr>
          <w:rFonts w:ascii="Times New Roman" w:hAnsi="Times New Roman" w:cs="Times New Roman"/>
          <w:sz w:val="20"/>
          <w:szCs w:val="20"/>
          <w:lang w:val="en-US"/>
        </w:rPr>
        <w:t>/objectives</w:t>
      </w:r>
    </w:p>
    <w:p w14:paraId="234726B0" w14:textId="77777777" w:rsidR="00A067ED" w:rsidRPr="00A828F1" w:rsidRDefault="00A067ED" w:rsidP="00A067ED">
      <w:pPr>
        <w:pStyle w:val="ListParagraph"/>
        <w:numPr>
          <w:ilvl w:val="0"/>
          <w:numId w:val="6"/>
        </w:numPr>
        <w:rPr>
          <w:rFonts w:ascii="Times New Roman" w:hAnsi="Times New Roman" w:cs="Times New Roman"/>
          <w:sz w:val="20"/>
          <w:szCs w:val="20"/>
          <w:lang w:val="en-US"/>
        </w:rPr>
      </w:pPr>
      <w:r w:rsidRPr="00A828F1">
        <w:rPr>
          <w:rFonts w:ascii="Times New Roman" w:hAnsi="Times New Roman" w:cs="Times New Roman"/>
          <w:sz w:val="20"/>
          <w:szCs w:val="20"/>
          <w:lang w:val="en-US"/>
        </w:rPr>
        <w:t>Design/methodology</w:t>
      </w:r>
    </w:p>
    <w:p w14:paraId="7BA3E754" w14:textId="77777777" w:rsidR="00A067ED" w:rsidRPr="00A828F1" w:rsidRDefault="00A067ED" w:rsidP="00A067ED">
      <w:pPr>
        <w:pStyle w:val="ListParagraph"/>
        <w:numPr>
          <w:ilvl w:val="0"/>
          <w:numId w:val="6"/>
        </w:numPr>
        <w:rPr>
          <w:rFonts w:ascii="Times New Roman" w:hAnsi="Times New Roman" w:cs="Times New Roman"/>
          <w:sz w:val="20"/>
          <w:szCs w:val="20"/>
          <w:lang w:val="en-US"/>
        </w:rPr>
      </w:pPr>
      <w:r w:rsidRPr="00A828F1">
        <w:rPr>
          <w:rFonts w:ascii="Times New Roman" w:hAnsi="Times New Roman" w:cs="Times New Roman"/>
          <w:sz w:val="20"/>
          <w:szCs w:val="20"/>
          <w:lang w:val="en-US"/>
        </w:rPr>
        <w:t>Findings</w:t>
      </w:r>
    </w:p>
    <w:p w14:paraId="59EE86F6" w14:textId="77777777" w:rsidR="00A067ED" w:rsidRPr="00A828F1" w:rsidRDefault="00A067ED" w:rsidP="00A067ED">
      <w:pPr>
        <w:pStyle w:val="ListParagraph"/>
        <w:numPr>
          <w:ilvl w:val="0"/>
          <w:numId w:val="6"/>
        </w:numPr>
        <w:rPr>
          <w:rFonts w:ascii="Times New Roman" w:hAnsi="Times New Roman" w:cs="Times New Roman"/>
          <w:sz w:val="20"/>
          <w:szCs w:val="20"/>
          <w:lang w:val="en-US"/>
        </w:rPr>
      </w:pPr>
      <w:r w:rsidRPr="00A828F1">
        <w:rPr>
          <w:rFonts w:ascii="Times New Roman" w:hAnsi="Times New Roman" w:cs="Times New Roman"/>
          <w:sz w:val="20"/>
          <w:szCs w:val="20"/>
          <w:lang w:val="en-US"/>
        </w:rPr>
        <w:t xml:space="preserve">Originality/value </w:t>
      </w:r>
    </w:p>
    <w:p w14:paraId="2EBC788A" w14:textId="77777777" w:rsidR="00A716A0" w:rsidRPr="00A828F1" w:rsidRDefault="00A067ED" w:rsidP="00A067ED">
      <w:pPr>
        <w:pStyle w:val="ListParagraph"/>
        <w:numPr>
          <w:ilvl w:val="0"/>
          <w:numId w:val="6"/>
        </w:numPr>
        <w:rPr>
          <w:rFonts w:ascii="Times New Roman" w:hAnsi="Times New Roman" w:cs="Times New Roman"/>
          <w:sz w:val="20"/>
          <w:szCs w:val="20"/>
          <w:lang w:val="en-US"/>
        </w:rPr>
      </w:pPr>
      <w:r w:rsidRPr="00A828F1">
        <w:rPr>
          <w:rFonts w:ascii="Times New Roman" w:hAnsi="Times New Roman" w:cs="Times New Roman"/>
          <w:sz w:val="20"/>
          <w:szCs w:val="20"/>
          <w:lang w:val="en-US"/>
        </w:rPr>
        <w:t xml:space="preserve">Possible practical implications </w:t>
      </w:r>
    </w:p>
    <w:p w14:paraId="4CF9DC47" w14:textId="77777777" w:rsidR="00A716A0" w:rsidRPr="00A828F1" w:rsidRDefault="00A716A0">
      <w:pPr>
        <w:jc w:val="both"/>
        <w:rPr>
          <w:b/>
          <w:bCs/>
          <w:sz w:val="20"/>
          <w:szCs w:val="20"/>
          <w:lang w:val="en-US"/>
        </w:rPr>
      </w:pPr>
      <w:r w:rsidRPr="00A828F1">
        <w:rPr>
          <w:b/>
          <w:bCs/>
          <w:sz w:val="20"/>
          <w:szCs w:val="20"/>
          <w:lang w:val="en-US"/>
        </w:rPr>
        <w:t>Keywords</w:t>
      </w:r>
    </w:p>
    <w:p w14:paraId="288471F3" w14:textId="31031582" w:rsidR="00A716A0" w:rsidRDefault="00A716A0" w:rsidP="00E812C7">
      <w:pPr>
        <w:spacing w:before="120"/>
        <w:jc w:val="both"/>
        <w:rPr>
          <w:bCs/>
          <w:sz w:val="20"/>
          <w:szCs w:val="20"/>
          <w:lang w:val="en-US"/>
        </w:rPr>
      </w:pPr>
      <w:r w:rsidRPr="00A828F1">
        <w:rPr>
          <w:bCs/>
          <w:sz w:val="20"/>
          <w:szCs w:val="20"/>
          <w:lang w:val="en-US"/>
        </w:rPr>
        <w:t>Four to seven keywords (words or expressions) that capture the essence of your paper should be listed in decreasing order of importance, ensuring consistency with the title and the abstract of the article.</w:t>
      </w:r>
    </w:p>
    <w:p w14:paraId="5E5CDA0A" w14:textId="3A313950" w:rsidR="00575C8C" w:rsidRPr="00575C8C" w:rsidRDefault="00575C8C" w:rsidP="00E812C7">
      <w:pPr>
        <w:spacing w:before="120"/>
        <w:jc w:val="both"/>
        <w:rPr>
          <w:b/>
          <w:bCs/>
          <w:sz w:val="20"/>
          <w:szCs w:val="20"/>
          <w:lang w:val="en-US"/>
        </w:rPr>
      </w:pPr>
      <w:r w:rsidRPr="00381506">
        <w:rPr>
          <w:b/>
          <w:bCs/>
          <w:sz w:val="20"/>
          <w:szCs w:val="20"/>
          <w:highlight w:val="lightGray"/>
          <w:lang w:val="en-US"/>
        </w:rPr>
        <w:t>DOI</w:t>
      </w:r>
      <w:r w:rsidR="00080076" w:rsidRPr="00381506">
        <w:rPr>
          <w:b/>
          <w:bCs/>
          <w:sz w:val="20"/>
          <w:szCs w:val="20"/>
          <w:highlight w:val="lightGray"/>
          <w:lang w:val="en-US"/>
        </w:rPr>
        <w:t xml:space="preserve">: </w:t>
      </w:r>
      <w:r w:rsidR="00381506" w:rsidRPr="00381506">
        <w:rPr>
          <w:b/>
          <w:sz w:val="20"/>
          <w:szCs w:val="20"/>
          <w:highlight w:val="lightGray"/>
          <w:lang w:val="en-US"/>
        </w:rP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3B14BA" w14:paraId="16600344" w14:textId="77777777" w:rsidTr="003B14BA">
        <w:tc>
          <w:tcPr>
            <w:tcW w:w="8493" w:type="dxa"/>
          </w:tcPr>
          <w:p w14:paraId="1CA2388C" w14:textId="77777777" w:rsidR="003B14BA" w:rsidRDefault="003B14BA">
            <w:pPr>
              <w:jc w:val="both"/>
              <w:rPr>
                <w:b/>
                <w:bCs/>
                <w:sz w:val="20"/>
                <w:szCs w:val="20"/>
                <w:lang w:val="en-US"/>
              </w:rPr>
            </w:pPr>
          </w:p>
        </w:tc>
      </w:tr>
    </w:tbl>
    <w:p w14:paraId="2C742BE9" w14:textId="77777777" w:rsidR="003B14BA" w:rsidRDefault="003B14BA">
      <w:pPr>
        <w:jc w:val="both"/>
        <w:rPr>
          <w:b/>
          <w:bCs/>
          <w:sz w:val="20"/>
          <w:szCs w:val="20"/>
          <w:lang w:val="en-US"/>
        </w:rPr>
      </w:pPr>
    </w:p>
    <w:p w14:paraId="29E6A246" w14:textId="7FC548BB" w:rsidR="00A716A0" w:rsidRPr="00A828F1" w:rsidRDefault="00A716A0">
      <w:pPr>
        <w:jc w:val="both"/>
        <w:rPr>
          <w:b/>
          <w:bCs/>
          <w:sz w:val="20"/>
          <w:szCs w:val="20"/>
          <w:lang w:val="en-US"/>
        </w:rPr>
      </w:pPr>
      <w:r w:rsidRPr="00A828F1">
        <w:rPr>
          <w:b/>
          <w:bCs/>
          <w:sz w:val="20"/>
          <w:szCs w:val="20"/>
          <w:lang w:val="en-US"/>
        </w:rPr>
        <w:t>Introduction</w:t>
      </w:r>
    </w:p>
    <w:p w14:paraId="0FEC1BEB" w14:textId="507C7E3A" w:rsidR="00A716A0" w:rsidRPr="00A828F1" w:rsidRDefault="00A716A0">
      <w:pPr>
        <w:spacing w:before="120" w:after="120"/>
        <w:jc w:val="both"/>
        <w:rPr>
          <w:sz w:val="20"/>
          <w:lang w:val="en-US"/>
        </w:rPr>
      </w:pPr>
      <w:r w:rsidRPr="00A828F1">
        <w:rPr>
          <w:sz w:val="20"/>
          <w:lang w:val="en-US"/>
        </w:rPr>
        <w:t xml:space="preserve">The </w:t>
      </w:r>
      <w:r w:rsidRPr="00A828F1">
        <w:rPr>
          <w:sz w:val="20"/>
          <w:szCs w:val="20"/>
          <w:lang w:val="en-US"/>
        </w:rPr>
        <w:t xml:space="preserve">body of the paper will be written using Times New Roman font type, </w:t>
      </w:r>
      <w:r w:rsidR="00E812C7" w:rsidRPr="00A828F1">
        <w:rPr>
          <w:sz w:val="20"/>
          <w:szCs w:val="20"/>
          <w:lang w:val="en-US"/>
        </w:rPr>
        <w:t>10-point</w:t>
      </w:r>
      <w:r w:rsidRPr="00A828F1">
        <w:rPr>
          <w:sz w:val="20"/>
          <w:szCs w:val="20"/>
          <w:lang w:val="en-US"/>
        </w:rPr>
        <w:t xml:space="preserve">, alignment: justify, line spacing: 1, paragraph spacing: 6 </w:t>
      </w:r>
      <w:r w:rsidR="004E7D5E" w:rsidRPr="00A828F1">
        <w:rPr>
          <w:sz w:val="20"/>
          <w:szCs w:val="20"/>
          <w:lang w:val="en-US"/>
        </w:rPr>
        <w:t>pt.</w:t>
      </w:r>
      <w:r w:rsidRPr="00A828F1">
        <w:rPr>
          <w:sz w:val="20"/>
          <w:szCs w:val="20"/>
          <w:lang w:val="en-US"/>
        </w:rPr>
        <w:t xml:space="preserve"> before each paragraph. A</w:t>
      </w:r>
      <w:r w:rsidRPr="00A828F1">
        <w:rPr>
          <w:sz w:val="20"/>
          <w:lang w:val="en-US"/>
        </w:rPr>
        <w:t xml:space="preserve">n empty row will be introduced before every subtitle. All subtitles will be numbered </w:t>
      </w:r>
      <w:r w:rsidR="00E812C7" w:rsidRPr="00A828F1">
        <w:rPr>
          <w:sz w:val="20"/>
          <w:lang w:val="en-US"/>
        </w:rPr>
        <w:t>except for</w:t>
      </w:r>
      <w:r w:rsidRPr="00A828F1">
        <w:rPr>
          <w:sz w:val="20"/>
          <w:lang w:val="en-US"/>
        </w:rPr>
        <w:t xml:space="preserve"> the introduction and the conclusions.</w:t>
      </w:r>
    </w:p>
    <w:p w14:paraId="6644A167" w14:textId="79C166E7" w:rsidR="00CF3758" w:rsidRPr="00CF3758" w:rsidRDefault="00A716A0" w:rsidP="00CF3758">
      <w:pPr>
        <w:jc w:val="both"/>
        <w:rPr>
          <w:bCs/>
          <w:sz w:val="20"/>
          <w:szCs w:val="20"/>
          <w:lang w:val="en-US"/>
        </w:rPr>
      </w:pPr>
      <w:r w:rsidRPr="00A828F1">
        <w:rPr>
          <w:bCs/>
          <w:sz w:val="20"/>
          <w:szCs w:val="20"/>
          <w:lang w:val="en-US"/>
        </w:rPr>
        <w:t>The introduction familiarizes the reader with the context of the paper</w:t>
      </w:r>
      <w:r w:rsidR="006E2255" w:rsidRPr="00A828F1">
        <w:rPr>
          <w:bCs/>
          <w:sz w:val="20"/>
          <w:szCs w:val="20"/>
          <w:lang w:val="en-US"/>
        </w:rPr>
        <w:t>. It must reflect, briefly, current research in the field</w:t>
      </w:r>
      <w:r w:rsidR="00381506">
        <w:rPr>
          <w:bCs/>
          <w:sz w:val="20"/>
          <w:szCs w:val="20"/>
          <w:lang w:val="en-US"/>
        </w:rPr>
        <w:t xml:space="preserve">; a minimum of </w:t>
      </w:r>
      <w:r w:rsidR="00BB2464">
        <w:rPr>
          <w:bCs/>
          <w:sz w:val="20"/>
          <w:szCs w:val="20"/>
          <w:lang w:val="en-US"/>
        </w:rPr>
        <w:t xml:space="preserve">three references must be cited in this section. In </w:t>
      </w:r>
      <w:r w:rsidR="00CF3758">
        <w:rPr>
          <w:bCs/>
          <w:sz w:val="20"/>
          <w:szCs w:val="20"/>
          <w:lang w:val="en-US"/>
        </w:rPr>
        <w:t>addition,</w:t>
      </w:r>
      <w:r w:rsidR="006E2255" w:rsidRPr="00A828F1">
        <w:rPr>
          <w:bCs/>
          <w:sz w:val="20"/>
          <w:szCs w:val="20"/>
          <w:lang w:val="en-US"/>
        </w:rPr>
        <w:t xml:space="preserve"> </w:t>
      </w:r>
      <w:r w:rsidR="00CF3758">
        <w:rPr>
          <w:bCs/>
          <w:sz w:val="20"/>
          <w:szCs w:val="20"/>
          <w:lang w:val="en-US"/>
        </w:rPr>
        <w:t xml:space="preserve">it should state the </w:t>
      </w:r>
      <w:r w:rsidR="00CF3758" w:rsidRPr="00CF3758">
        <w:rPr>
          <w:bCs/>
          <w:sz w:val="20"/>
          <w:szCs w:val="20"/>
          <w:lang w:val="en-US"/>
        </w:rPr>
        <w:t>specific research problem</w:t>
      </w:r>
      <w:r w:rsidR="00CF3758">
        <w:rPr>
          <w:bCs/>
          <w:sz w:val="20"/>
          <w:szCs w:val="20"/>
          <w:lang w:val="en-US"/>
        </w:rPr>
        <w:t xml:space="preserve">, describe the </w:t>
      </w:r>
      <w:r w:rsidR="00CF3758" w:rsidRPr="00CF3758">
        <w:rPr>
          <w:bCs/>
          <w:sz w:val="20"/>
          <w:szCs w:val="20"/>
          <w:lang w:val="en-US"/>
        </w:rPr>
        <w:t>approach</w:t>
      </w:r>
      <w:r w:rsidR="00CF3758">
        <w:rPr>
          <w:bCs/>
          <w:sz w:val="20"/>
          <w:szCs w:val="20"/>
          <w:lang w:val="en-US"/>
        </w:rPr>
        <w:t xml:space="preserve"> chosen by the authors and present </w:t>
      </w:r>
      <w:r w:rsidR="00CF3758" w:rsidRPr="00CF3758">
        <w:rPr>
          <w:bCs/>
          <w:sz w:val="20"/>
          <w:szCs w:val="20"/>
          <w:lang w:val="en-US"/>
        </w:rPr>
        <w:t>an overview of the paper’s structure</w:t>
      </w:r>
      <w:r w:rsidR="00CF3758">
        <w:rPr>
          <w:bCs/>
          <w:sz w:val="20"/>
          <w:szCs w:val="20"/>
          <w:lang w:val="en-US"/>
        </w:rPr>
        <w:t>.</w:t>
      </w:r>
    </w:p>
    <w:p w14:paraId="0DBE4A37" w14:textId="77777777" w:rsidR="00A716A0" w:rsidRPr="00A828F1" w:rsidRDefault="00A716A0" w:rsidP="006E2255">
      <w:pPr>
        <w:ind w:firstLine="720"/>
        <w:jc w:val="both"/>
        <w:rPr>
          <w:color w:val="FF00FF"/>
          <w:sz w:val="20"/>
          <w:szCs w:val="20"/>
          <w:lang w:val="en-US"/>
        </w:rPr>
      </w:pPr>
    </w:p>
    <w:p w14:paraId="5831D029" w14:textId="77777777" w:rsidR="00A716A0" w:rsidRPr="00A828F1" w:rsidRDefault="00A716A0">
      <w:pPr>
        <w:jc w:val="both"/>
        <w:rPr>
          <w:b/>
          <w:bCs/>
          <w:sz w:val="20"/>
          <w:szCs w:val="20"/>
          <w:lang w:val="en-US"/>
        </w:rPr>
      </w:pPr>
      <w:r w:rsidRPr="00A828F1">
        <w:rPr>
          <w:b/>
          <w:bCs/>
          <w:sz w:val="20"/>
          <w:szCs w:val="20"/>
          <w:lang w:val="en-US"/>
        </w:rPr>
        <w:t>Paper Body</w:t>
      </w:r>
    </w:p>
    <w:p w14:paraId="0A0B86DF" w14:textId="2AC11007" w:rsidR="00A716A0" w:rsidRPr="00A828F1" w:rsidRDefault="00A716A0">
      <w:pPr>
        <w:suppressAutoHyphens w:val="0"/>
        <w:spacing w:before="120" w:after="120"/>
        <w:jc w:val="both"/>
        <w:rPr>
          <w:b/>
          <w:color w:val="000000"/>
          <w:sz w:val="20"/>
          <w:szCs w:val="20"/>
          <w:shd w:val="clear" w:color="auto" w:fill="FFFFFF"/>
          <w:lang w:val="en-US"/>
        </w:rPr>
      </w:pPr>
      <w:r w:rsidRPr="00A828F1">
        <w:rPr>
          <w:bCs/>
          <w:color w:val="000000"/>
          <w:sz w:val="20"/>
          <w:szCs w:val="20"/>
          <w:shd w:val="clear" w:color="auto" w:fill="FFFFFF"/>
          <w:lang w:val="en-US"/>
        </w:rPr>
        <w:t xml:space="preserve">The paper should be the result of a research in the area, corresponding to the specific topic of the </w:t>
      </w:r>
      <w:r w:rsidR="004E7D5E">
        <w:rPr>
          <w:bCs/>
          <w:color w:val="000000"/>
          <w:sz w:val="20"/>
          <w:szCs w:val="20"/>
          <w:shd w:val="clear" w:color="auto" w:fill="FFFFFF"/>
          <w:lang w:val="en-US"/>
        </w:rPr>
        <w:t>conference</w:t>
      </w:r>
      <w:r w:rsidRPr="00A828F1">
        <w:rPr>
          <w:bCs/>
          <w:color w:val="000000"/>
          <w:sz w:val="20"/>
          <w:szCs w:val="20"/>
          <w:shd w:val="clear" w:color="auto" w:fill="FFFFFF"/>
          <w:lang w:val="en-US"/>
        </w:rPr>
        <w:t>. The structure of the paper should be clear and well emphasized by titles and subtitles placed in a logical sequence, according to the writing methodology of the sci</w:t>
      </w:r>
      <w:r w:rsidR="00294F1F">
        <w:rPr>
          <w:bCs/>
          <w:color w:val="000000"/>
          <w:sz w:val="20"/>
          <w:szCs w:val="20"/>
          <w:shd w:val="clear" w:color="auto" w:fill="FFFFFF"/>
          <w:lang w:val="en-US"/>
        </w:rPr>
        <w:softHyphen/>
      </w:r>
      <w:r w:rsidRPr="00A828F1">
        <w:rPr>
          <w:bCs/>
          <w:color w:val="000000"/>
          <w:sz w:val="20"/>
          <w:szCs w:val="20"/>
          <w:shd w:val="clear" w:color="auto" w:fill="FFFFFF"/>
          <w:lang w:val="en-US"/>
        </w:rPr>
        <w:t xml:space="preserve">entific papers. </w:t>
      </w:r>
      <w:r w:rsidR="000A6588" w:rsidRPr="00A828F1">
        <w:rPr>
          <w:bCs/>
          <w:color w:val="000000"/>
          <w:sz w:val="20"/>
          <w:szCs w:val="20"/>
          <w:shd w:val="clear" w:color="auto" w:fill="FFFFFF"/>
          <w:lang w:val="en-US"/>
        </w:rPr>
        <w:t>To</w:t>
      </w:r>
      <w:r w:rsidRPr="00A828F1">
        <w:rPr>
          <w:bCs/>
          <w:color w:val="000000"/>
          <w:sz w:val="20"/>
          <w:szCs w:val="20"/>
          <w:shd w:val="clear" w:color="auto" w:fill="FFFFFF"/>
          <w:lang w:val="en-US"/>
        </w:rPr>
        <w:t xml:space="preserve"> allow the readers to understand </w:t>
      </w:r>
      <w:r w:rsidRPr="00A828F1">
        <w:rPr>
          <w:bCs/>
          <w:color w:val="000000"/>
          <w:sz w:val="20"/>
          <w:szCs w:val="20"/>
          <w:shd w:val="clear" w:color="auto" w:fill="FFFFFF"/>
          <w:lang w:val="en-US"/>
        </w:rPr>
        <w:lastRenderedPageBreak/>
        <w:t xml:space="preserve">better the work of the authors, the following structure of the paper </w:t>
      </w:r>
      <w:r w:rsidR="004E7D5E">
        <w:rPr>
          <w:bCs/>
          <w:color w:val="000000"/>
          <w:sz w:val="20"/>
          <w:szCs w:val="20"/>
          <w:shd w:val="clear" w:color="auto" w:fill="FFFFFF"/>
          <w:lang w:val="en-US"/>
        </w:rPr>
        <w:t>is recommended</w:t>
      </w:r>
      <w:r w:rsidRPr="00A828F1">
        <w:rPr>
          <w:bCs/>
          <w:color w:val="000000"/>
          <w:sz w:val="20"/>
          <w:szCs w:val="20"/>
          <w:shd w:val="clear" w:color="auto" w:fill="FFFFFF"/>
          <w:lang w:val="en-US"/>
        </w:rPr>
        <w:t xml:space="preserve">: </w:t>
      </w:r>
      <w:r w:rsidRPr="00A828F1">
        <w:rPr>
          <w:b/>
          <w:color w:val="000000"/>
          <w:sz w:val="20"/>
          <w:szCs w:val="20"/>
          <w:shd w:val="clear" w:color="auto" w:fill="FFFFFF"/>
          <w:lang w:val="en-US"/>
        </w:rPr>
        <w:t xml:space="preserve">Review of the scientific literature, Research methodology, </w:t>
      </w:r>
      <w:r w:rsidR="00080076" w:rsidRPr="00A828F1">
        <w:rPr>
          <w:b/>
          <w:color w:val="000000"/>
          <w:sz w:val="20"/>
          <w:szCs w:val="20"/>
          <w:shd w:val="clear" w:color="auto" w:fill="FFFFFF"/>
          <w:lang w:val="en-US"/>
        </w:rPr>
        <w:t>Results</w:t>
      </w:r>
      <w:r w:rsidR="00080076">
        <w:rPr>
          <w:b/>
          <w:color w:val="000000"/>
          <w:sz w:val="20"/>
          <w:szCs w:val="20"/>
          <w:shd w:val="clear" w:color="auto" w:fill="FFFFFF"/>
          <w:lang w:val="en-US"/>
        </w:rPr>
        <w:t xml:space="preserve"> </w:t>
      </w:r>
      <w:r w:rsidRPr="00A828F1">
        <w:rPr>
          <w:b/>
          <w:color w:val="000000"/>
          <w:sz w:val="20"/>
          <w:szCs w:val="20"/>
          <w:shd w:val="clear" w:color="auto" w:fill="FFFFFF"/>
          <w:lang w:val="en-US"/>
        </w:rPr>
        <w:t>and discussion.</w:t>
      </w:r>
    </w:p>
    <w:p w14:paraId="7741C18B" w14:textId="58FB7E17" w:rsidR="00A716A0" w:rsidRDefault="00A716A0" w:rsidP="003B14BA">
      <w:pPr>
        <w:spacing w:before="120" w:after="120"/>
        <w:jc w:val="both"/>
        <w:outlineLvl w:val="3"/>
        <w:rPr>
          <w:bCs/>
          <w:sz w:val="20"/>
          <w:szCs w:val="20"/>
          <w:lang w:val="en-US"/>
        </w:rPr>
      </w:pPr>
      <w:r w:rsidRPr="00A828F1">
        <w:rPr>
          <w:bCs/>
          <w:sz w:val="20"/>
          <w:szCs w:val="20"/>
          <w:lang w:val="en-US"/>
        </w:rPr>
        <w:t xml:space="preserve">For unordered </w:t>
      </w:r>
      <w:r w:rsidRPr="00A828F1">
        <w:rPr>
          <w:b/>
          <w:sz w:val="20"/>
          <w:szCs w:val="20"/>
          <w:lang w:val="en-US"/>
        </w:rPr>
        <w:t>bulleted</w:t>
      </w:r>
      <w:r w:rsidRPr="00A828F1">
        <w:rPr>
          <w:bCs/>
          <w:sz w:val="20"/>
          <w:szCs w:val="20"/>
          <w:lang w:val="en-US"/>
        </w:rPr>
        <w:t xml:space="preserve"> </w:t>
      </w:r>
      <w:r w:rsidR="00FD75B1" w:rsidRPr="00A828F1">
        <w:rPr>
          <w:bCs/>
          <w:sz w:val="20"/>
          <w:szCs w:val="20"/>
          <w:lang w:val="en-US"/>
        </w:rPr>
        <w:t>lists,</w:t>
      </w:r>
      <w:r w:rsidRPr="00A828F1">
        <w:rPr>
          <w:bCs/>
          <w:sz w:val="20"/>
          <w:szCs w:val="20"/>
          <w:lang w:val="en-US"/>
        </w:rPr>
        <w:t xml:space="preserve"> </w:t>
      </w:r>
      <w:r w:rsidR="004E7D5E">
        <w:rPr>
          <w:bCs/>
          <w:sz w:val="20"/>
          <w:szCs w:val="20"/>
          <w:lang w:val="en-US"/>
        </w:rPr>
        <w:t xml:space="preserve">the following format </w:t>
      </w:r>
      <w:r w:rsidRPr="00A828F1">
        <w:rPr>
          <w:bCs/>
          <w:sz w:val="20"/>
          <w:szCs w:val="20"/>
          <w:lang w:val="en-US"/>
        </w:rPr>
        <w:t>will be used:</w:t>
      </w:r>
    </w:p>
    <w:p w14:paraId="30AAFBF7" w14:textId="0E7B76F3" w:rsidR="00A716A0" w:rsidRPr="00A828F1" w:rsidRDefault="00A716A0" w:rsidP="004E7D5E">
      <w:pPr>
        <w:numPr>
          <w:ilvl w:val="0"/>
          <w:numId w:val="7"/>
        </w:numPr>
        <w:tabs>
          <w:tab w:val="left" w:pos="426"/>
        </w:tabs>
        <w:suppressAutoHyphens w:val="0"/>
        <w:ind w:left="426" w:hanging="426"/>
        <w:jc w:val="both"/>
        <w:outlineLvl w:val="3"/>
        <w:rPr>
          <w:bCs/>
          <w:sz w:val="20"/>
          <w:szCs w:val="20"/>
          <w:lang w:val="en-US"/>
        </w:rPr>
      </w:pPr>
      <w:bookmarkStart w:id="1" w:name="_Hlk64242690"/>
      <w:r w:rsidRPr="00A828F1">
        <w:rPr>
          <w:bCs/>
          <w:sz w:val="20"/>
          <w:szCs w:val="20"/>
          <w:lang w:val="en-US"/>
        </w:rPr>
        <w:t>This is the first item on the list. In case of sub</w:t>
      </w:r>
      <w:r w:rsidR="004E7D5E">
        <w:rPr>
          <w:bCs/>
          <w:sz w:val="20"/>
          <w:szCs w:val="20"/>
          <w:lang w:val="en-US"/>
        </w:rPr>
        <w:t>-</w:t>
      </w:r>
      <w:r w:rsidRPr="00A828F1">
        <w:rPr>
          <w:bCs/>
          <w:sz w:val="20"/>
          <w:szCs w:val="20"/>
          <w:lang w:val="en-US"/>
        </w:rPr>
        <w:t>lists, unordered lists with dashes will be used, as follows:</w:t>
      </w:r>
    </w:p>
    <w:p w14:paraId="2A90FFFC" w14:textId="77777777" w:rsidR="00A716A0" w:rsidRPr="00A828F1" w:rsidRDefault="00A716A0" w:rsidP="004E7D5E">
      <w:pPr>
        <w:numPr>
          <w:ilvl w:val="0"/>
          <w:numId w:val="9"/>
        </w:numPr>
        <w:tabs>
          <w:tab w:val="left" w:pos="426"/>
        </w:tabs>
        <w:jc w:val="both"/>
        <w:outlineLvl w:val="3"/>
        <w:rPr>
          <w:bCs/>
          <w:sz w:val="20"/>
          <w:szCs w:val="20"/>
          <w:lang w:val="en-US"/>
        </w:rPr>
      </w:pPr>
      <w:r w:rsidRPr="00A828F1">
        <w:rPr>
          <w:bCs/>
          <w:sz w:val="20"/>
          <w:szCs w:val="20"/>
          <w:lang w:val="en-US"/>
        </w:rPr>
        <w:t>first subitem</w:t>
      </w:r>
    </w:p>
    <w:p w14:paraId="17B92471" w14:textId="77777777" w:rsidR="00A716A0" w:rsidRPr="00A828F1" w:rsidRDefault="00A716A0" w:rsidP="004E7D5E">
      <w:pPr>
        <w:numPr>
          <w:ilvl w:val="0"/>
          <w:numId w:val="9"/>
        </w:numPr>
        <w:tabs>
          <w:tab w:val="left" w:pos="426"/>
        </w:tabs>
        <w:jc w:val="both"/>
        <w:outlineLvl w:val="3"/>
        <w:rPr>
          <w:bCs/>
          <w:sz w:val="20"/>
          <w:szCs w:val="20"/>
          <w:lang w:val="en-US"/>
        </w:rPr>
      </w:pPr>
      <w:r w:rsidRPr="00A828F1">
        <w:rPr>
          <w:bCs/>
          <w:sz w:val="20"/>
          <w:szCs w:val="20"/>
          <w:lang w:val="en-US"/>
        </w:rPr>
        <w:t>second subitem</w:t>
      </w:r>
    </w:p>
    <w:p w14:paraId="34B7B7E0" w14:textId="77777777" w:rsidR="00A716A0" w:rsidRPr="00A828F1" w:rsidRDefault="00A716A0" w:rsidP="004E7D5E">
      <w:pPr>
        <w:numPr>
          <w:ilvl w:val="0"/>
          <w:numId w:val="7"/>
        </w:numPr>
        <w:tabs>
          <w:tab w:val="left" w:pos="426"/>
        </w:tabs>
        <w:suppressAutoHyphens w:val="0"/>
        <w:ind w:left="426" w:hanging="426"/>
        <w:jc w:val="both"/>
        <w:outlineLvl w:val="3"/>
        <w:rPr>
          <w:bCs/>
          <w:sz w:val="20"/>
          <w:szCs w:val="20"/>
          <w:lang w:val="en-US"/>
        </w:rPr>
      </w:pPr>
      <w:r w:rsidRPr="00A828F1">
        <w:rPr>
          <w:bCs/>
          <w:sz w:val="20"/>
          <w:szCs w:val="20"/>
          <w:lang w:val="en-US"/>
        </w:rPr>
        <w:t>Second item on the bulleted list.</w:t>
      </w:r>
    </w:p>
    <w:p w14:paraId="0715E864" w14:textId="77777777" w:rsidR="00A716A0" w:rsidRPr="00A828F1" w:rsidRDefault="00A716A0" w:rsidP="004E7D5E">
      <w:pPr>
        <w:numPr>
          <w:ilvl w:val="0"/>
          <w:numId w:val="7"/>
        </w:numPr>
        <w:tabs>
          <w:tab w:val="left" w:pos="426"/>
        </w:tabs>
        <w:suppressAutoHyphens w:val="0"/>
        <w:ind w:left="426" w:hanging="426"/>
        <w:jc w:val="both"/>
        <w:outlineLvl w:val="3"/>
        <w:rPr>
          <w:color w:val="FF0000"/>
          <w:sz w:val="20"/>
          <w:szCs w:val="20"/>
          <w:lang w:val="en-US" w:eastAsia="ro-RO"/>
        </w:rPr>
      </w:pPr>
      <w:r w:rsidRPr="00A828F1">
        <w:rPr>
          <w:bCs/>
          <w:sz w:val="20"/>
          <w:szCs w:val="20"/>
          <w:lang w:val="en-US"/>
        </w:rPr>
        <w:t xml:space="preserve">Last item </w:t>
      </w:r>
      <w:bookmarkEnd w:id="1"/>
      <w:r w:rsidRPr="00A828F1">
        <w:rPr>
          <w:bCs/>
          <w:sz w:val="20"/>
          <w:szCs w:val="20"/>
          <w:lang w:val="en-US"/>
        </w:rPr>
        <w:t>on the bulleted list</w:t>
      </w:r>
      <w:r w:rsidRPr="00A828F1">
        <w:rPr>
          <w:bCs/>
          <w:color w:val="FF0000"/>
          <w:sz w:val="20"/>
          <w:szCs w:val="20"/>
          <w:lang w:val="en-US"/>
        </w:rPr>
        <w:t>.</w:t>
      </w:r>
    </w:p>
    <w:p w14:paraId="7F1F9920" w14:textId="3EC1B1A8" w:rsidR="00FD75B1" w:rsidRDefault="00FD75B1">
      <w:pPr>
        <w:spacing w:before="120" w:after="120"/>
        <w:jc w:val="both"/>
        <w:rPr>
          <w:b/>
          <w:sz w:val="20"/>
          <w:szCs w:val="20"/>
          <w:lang w:val="en-US"/>
        </w:rPr>
      </w:pPr>
      <w:r w:rsidRPr="00FD75B1">
        <w:rPr>
          <w:bCs/>
          <w:sz w:val="20"/>
          <w:szCs w:val="20"/>
          <w:lang w:val="en-US"/>
        </w:rPr>
        <w:t xml:space="preserve">For </w:t>
      </w:r>
      <w:r>
        <w:rPr>
          <w:b/>
          <w:sz w:val="20"/>
          <w:szCs w:val="20"/>
          <w:lang w:val="en-US"/>
        </w:rPr>
        <w:t xml:space="preserve">numbered lists, </w:t>
      </w:r>
      <w:r w:rsidRPr="00FD75B1">
        <w:rPr>
          <w:bCs/>
          <w:sz w:val="20"/>
          <w:szCs w:val="20"/>
          <w:lang w:val="en-US"/>
        </w:rPr>
        <w:t>please use the following format</w:t>
      </w:r>
      <w:r>
        <w:rPr>
          <w:bCs/>
          <w:sz w:val="20"/>
          <w:szCs w:val="20"/>
          <w:lang w:val="en-US"/>
        </w:rPr>
        <w:t>:</w:t>
      </w:r>
    </w:p>
    <w:p w14:paraId="0F98A232" w14:textId="77777777" w:rsidR="00FD75B1" w:rsidRPr="00A828F1" w:rsidRDefault="00FD75B1" w:rsidP="00FD75B1">
      <w:pPr>
        <w:numPr>
          <w:ilvl w:val="0"/>
          <w:numId w:val="10"/>
        </w:numPr>
        <w:tabs>
          <w:tab w:val="left" w:pos="426"/>
        </w:tabs>
        <w:suppressAutoHyphens w:val="0"/>
        <w:jc w:val="both"/>
        <w:outlineLvl w:val="3"/>
        <w:rPr>
          <w:bCs/>
          <w:sz w:val="20"/>
          <w:szCs w:val="20"/>
          <w:lang w:val="en-US"/>
        </w:rPr>
      </w:pPr>
      <w:r w:rsidRPr="00A828F1">
        <w:rPr>
          <w:bCs/>
          <w:sz w:val="20"/>
          <w:szCs w:val="20"/>
          <w:lang w:val="en-US"/>
        </w:rPr>
        <w:t>This is the first item on the list. In case of sub</w:t>
      </w:r>
      <w:r>
        <w:rPr>
          <w:bCs/>
          <w:sz w:val="20"/>
          <w:szCs w:val="20"/>
          <w:lang w:val="en-US"/>
        </w:rPr>
        <w:t>-</w:t>
      </w:r>
      <w:r w:rsidRPr="00A828F1">
        <w:rPr>
          <w:bCs/>
          <w:sz w:val="20"/>
          <w:szCs w:val="20"/>
          <w:lang w:val="en-US"/>
        </w:rPr>
        <w:t>lists, unordered lists with dashes will be used, as follows:</w:t>
      </w:r>
    </w:p>
    <w:p w14:paraId="6D931813" w14:textId="77777777" w:rsidR="00FD75B1" w:rsidRPr="00A828F1" w:rsidRDefault="00FD75B1" w:rsidP="00FD75B1">
      <w:pPr>
        <w:numPr>
          <w:ilvl w:val="1"/>
          <w:numId w:val="10"/>
        </w:numPr>
        <w:tabs>
          <w:tab w:val="left" w:pos="426"/>
        </w:tabs>
        <w:jc w:val="both"/>
        <w:outlineLvl w:val="3"/>
        <w:rPr>
          <w:bCs/>
          <w:sz w:val="20"/>
          <w:szCs w:val="20"/>
          <w:lang w:val="en-US"/>
        </w:rPr>
      </w:pPr>
      <w:r w:rsidRPr="00A828F1">
        <w:rPr>
          <w:bCs/>
          <w:sz w:val="20"/>
          <w:szCs w:val="20"/>
          <w:lang w:val="en-US"/>
        </w:rPr>
        <w:t>first subitem</w:t>
      </w:r>
    </w:p>
    <w:p w14:paraId="3F0F8EC8" w14:textId="77777777" w:rsidR="00FD75B1" w:rsidRPr="00A828F1" w:rsidRDefault="00FD75B1" w:rsidP="00FD75B1">
      <w:pPr>
        <w:numPr>
          <w:ilvl w:val="1"/>
          <w:numId w:val="10"/>
        </w:numPr>
        <w:tabs>
          <w:tab w:val="left" w:pos="426"/>
        </w:tabs>
        <w:jc w:val="both"/>
        <w:outlineLvl w:val="3"/>
        <w:rPr>
          <w:bCs/>
          <w:sz w:val="20"/>
          <w:szCs w:val="20"/>
          <w:lang w:val="en-US"/>
        </w:rPr>
      </w:pPr>
      <w:r w:rsidRPr="00A828F1">
        <w:rPr>
          <w:bCs/>
          <w:sz w:val="20"/>
          <w:szCs w:val="20"/>
          <w:lang w:val="en-US"/>
        </w:rPr>
        <w:t>second subitem</w:t>
      </w:r>
    </w:p>
    <w:p w14:paraId="52E56E7D" w14:textId="77777777" w:rsidR="00FD75B1" w:rsidRPr="00A828F1" w:rsidRDefault="00FD75B1" w:rsidP="00FD75B1">
      <w:pPr>
        <w:numPr>
          <w:ilvl w:val="0"/>
          <w:numId w:val="10"/>
        </w:numPr>
        <w:tabs>
          <w:tab w:val="left" w:pos="426"/>
        </w:tabs>
        <w:suppressAutoHyphens w:val="0"/>
        <w:jc w:val="both"/>
        <w:outlineLvl w:val="3"/>
        <w:rPr>
          <w:bCs/>
          <w:sz w:val="20"/>
          <w:szCs w:val="20"/>
          <w:lang w:val="en-US"/>
        </w:rPr>
      </w:pPr>
      <w:r w:rsidRPr="00A828F1">
        <w:rPr>
          <w:bCs/>
          <w:sz w:val="20"/>
          <w:szCs w:val="20"/>
          <w:lang w:val="en-US"/>
        </w:rPr>
        <w:t>Second item on the bulleted list.</w:t>
      </w:r>
    </w:p>
    <w:p w14:paraId="618EDF7B" w14:textId="3EB10A60" w:rsidR="00FD75B1" w:rsidRPr="00FD75B1" w:rsidRDefault="00FD75B1" w:rsidP="00FD75B1">
      <w:pPr>
        <w:numPr>
          <w:ilvl w:val="0"/>
          <w:numId w:val="10"/>
        </w:numPr>
        <w:tabs>
          <w:tab w:val="left" w:pos="426"/>
        </w:tabs>
        <w:suppressAutoHyphens w:val="0"/>
        <w:jc w:val="both"/>
        <w:outlineLvl w:val="3"/>
        <w:rPr>
          <w:bCs/>
          <w:sz w:val="20"/>
          <w:szCs w:val="20"/>
          <w:lang w:val="en-US"/>
        </w:rPr>
      </w:pPr>
      <w:r w:rsidRPr="00FD75B1">
        <w:rPr>
          <w:bCs/>
          <w:sz w:val="20"/>
          <w:szCs w:val="20"/>
          <w:lang w:val="en-US"/>
        </w:rPr>
        <w:t>Third item</w:t>
      </w:r>
    </w:p>
    <w:p w14:paraId="6E80F9E6" w14:textId="1FB26923" w:rsidR="00A716A0" w:rsidRPr="00A828F1" w:rsidRDefault="00A716A0" w:rsidP="00FD75B1">
      <w:pPr>
        <w:spacing w:before="120"/>
        <w:jc w:val="both"/>
        <w:rPr>
          <w:sz w:val="20"/>
          <w:szCs w:val="20"/>
          <w:lang w:val="en-US"/>
        </w:rPr>
      </w:pPr>
      <w:r w:rsidRPr="00A828F1">
        <w:rPr>
          <w:b/>
          <w:sz w:val="20"/>
          <w:szCs w:val="20"/>
          <w:lang w:val="en-US"/>
        </w:rPr>
        <w:t>Tables and figures</w:t>
      </w:r>
      <w:r w:rsidRPr="00A828F1">
        <w:rPr>
          <w:sz w:val="20"/>
          <w:szCs w:val="20"/>
          <w:lang w:val="en-US"/>
        </w:rPr>
        <w:t xml:space="preserve"> should be placed in the body of the paper exactly where the authors want them to appear printed and be of the size desired by the authors. We recommend that the tables and figures fit on one page and be inside the margins of the paper. Graphs must be uncluttered and easy to read. Tables and figures will be numbered. The heading should be in Times New Roman font type, 10</w:t>
      </w:r>
      <w:r w:rsidR="00FD75B1">
        <w:rPr>
          <w:sz w:val="20"/>
          <w:szCs w:val="20"/>
          <w:lang w:val="en-US"/>
        </w:rPr>
        <w:t>-</w:t>
      </w:r>
      <w:r w:rsidRPr="00A828F1">
        <w:rPr>
          <w:sz w:val="20"/>
          <w:szCs w:val="20"/>
          <w:lang w:val="en-US"/>
        </w:rPr>
        <w:t xml:space="preserve">point, bold, positioned above the corresponding table or below the corresponding figure. Please indicate the source of data when appropriate (in </w:t>
      </w:r>
      <w:r w:rsidRPr="00A828F1">
        <w:rPr>
          <w:sz w:val="20"/>
          <w:lang w:val="en-US"/>
        </w:rPr>
        <w:t>Times New Roman font type</w:t>
      </w:r>
      <w:r w:rsidRPr="00A828F1">
        <w:rPr>
          <w:caps/>
          <w:sz w:val="20"/>
          <w:lang w:val="en-US"/>
        </w:rPr>
        <w:t>, 10</w:t>
      </w:r>
      <w:r w:rsidR="00FD75B1">
        <w:rPr>
          <w:caps/>
          <w:sz w:val="20"/>
          <w:lang w:val="en-US"/>
        </w:rPr>
        <w:t>-</w:t>
      </w:r>
      <w:r w:rsidRPr="00A828F1">
        <w:rPr>
          <w:sz w:val="20"/>
          <w:lang w:val="en-US"/>
        </w:rPr>
        <w:t>point</w:t>
      </w:r>
      <w:r w:rsidRPr="00A828F1">
        <w:rPr>
          <w:caps/>
          <w:sz w:val="20"/>
          <w:lang w:val="en-US"/>
        </w:rPr>
        <w:t xml:space="preserve">, </w:t>
      </w:r>
      <w:r w:rsidRPr="00A828F1">
        <w:rPr>
          <w:sz w:val="20"/>
          <w:lang w:val="en-US"/>
        </w:rPr>
        <w:t xml:space="preserve">italic, center, </w:t>
      </w:r>
      <w:r w:rsidR="000279B7">
        <w:rPr>
          <w:sz w:val="20"/>
          <w:lang w:val="en-US"/>
        </w:rPr>
        <w:t xml:space="preserve">above </w:t>
      </w:r>
      <w:r w:rsidRPr="00A828F1">
        <w:rPr>
          <w:sz w:val="20"/>
          <w:lang w:val="en-US"/>
        </w:rPr>
        <w:t xml:space="preserve">the table or </w:t>
      </w:r>
      <w:r w:rsidR="000279B7" w:rsidRPr="00A828F1">
        <w:rPr>
          <w:sz w:val="20"/>
          <w:lang w:val="en-US"/>
        </w:rPr>
        <w:t xml:space="preserve">below </w:t>
      </w:r>
      <w:r w:rsidR="000279B7">
        <w:rPr>
          <w:sz w:val="20"/>
          <w:lang w:val="en-US"/>
        </w:rPr>
        <w:t xml:space="preserve">the </w:t>
      </w:r>
      <w:r w:rsidRPr="00A828F1">
        <w:rPr>
          <w:sz w:val="20"/>
          <w:lang w:val="en-US"/>
        </w:rPr>
        <w:t>figure)</w:t>
      </w:r>
      <w:r w:rsidRPr="00A828F1">
        <w:rPr>
          <w:sz w:val="20"/>
          <w:szCs w:val="20"/>
          <w:lang w:val="en-US"/>
        </w:rPr>
        <w:t xml:space="preserve">. </w:t>
      </w:r>
      <w:r w:rsidR="000279B7">
        <w:rPr>
          <w:sz w:val="20"/>
          <w:szCs w:val="20"/>
          <w:lang w:val="en-US"/>
        </w:rPr>
        <w:t xml:space="preserve">Use </w:t>
      </w:r>
      <w:r w:rsidRPr="00A828F1">
        <w:rPr>
          <w:sz w:val="20"/>
          <w:szCs w:val="20"/>
          <w:lang w:val="en-US"/>
        </w:rPr>
        <w:t>References</w:t>
      </w:r>
      <w:r w:rsidR="000279B7">
        <w:rPr>
          <w:sz w:val="20"/>
          <w:szCs w:val="20"/>
          <w:lang w:val="en-US"/>
        </w:rPr>
        <w:t>/Insert Caption</w:t>
      </w:r>
      <w:r w:rsidRPr="00A828F1">
        <w:rPr>
          <w:sz w:val="20"/>
          <w:szCs w:val="20"/>
          <w:lang w:val="en-US"/>
        </w:rPr>
        <w:t xml:space="preserve"> to tables and </w:t>
      </w:r>
      <w:r w:rsidR="003956CB" w:rsidRPr="00A828F1">
        <w:rPr>
          <w:sz w:val="20"/>
          <w:szCs w:val="20"/>
          <w:lang w:val="en-US"/>
        </w:rPr>
        <w:t>figures</w:t>
      </w:r>
      <w:r w:rsidR="003956CB">
        <w:rPr>
          <w:sz w:val="20"/>
          <w:szCs w:val="20"/>
          <w:lang w:val="en-US"/>
        </w:rPr>
        <w:t xml:space="preserve"> with adequate labels</w:t>
      </w:r>
      <w:r w:rsidR="003956CB" w:rsidRPr="00A828F1">
        <w:rPr>
          <w:sz w:val="20"/>
          <w:szCs w:val="20"/>
          <w:lang w:val="en-US"/>
        </w:rPr>
        <w:t xml:space="preserve"> (</w:t>
      </w:r>
      <w:r w:rsidR="000279B7">
        <w:rPr>
          <w:sz w:val="20"/>
          <w:szCs w:val="20"/>
          <w:lang w:val="en-US"/>
        </w:rPr>
        <w:t>F</w:t>
      </w:r>
      <w:r w:rsidRPr="00A828F1">
        <w:rPr>
          <w:sz w:val="20"/>
          <w:szCs w:val="20"/>
          <w:lang w:val="en-US"/>
        </w:rPr>
        <w:t>igure no.1), (</w:t>
      </w:r>
      <w:r w:rsidR="000279B7">
        <w:rPr>
          <w:sz w:val="20"/>
          <w:szCs w:val="20"/>
          <w:lang w:val="en-US"/>
        </w:rPr>
        <w:t>T</w:t>
      </w:r>
      <w:r w:rsidRPr="00A828F1">
        <w:rPr>
          <w:sz w:val="20"/>
          <w:szCs w:val="20"/>
          <w:lang w:val="en-US"/>
        </w:rPr>
        <w:t>able no. 1)</w:t>
      </w:r>
      <w:r w:rsidR="00DD2C5B">
        <w:rPr>
          <w:sz w:val="20"/>
          <w:szCs w:val="20"/>
          <w:lang w:val="en-US"/>
        </w:rPr>
        <w:t>,</w:t>
      </w:r>
      <w:r w:rsidR="003956CB">
        <w:rPr>
          <w:sz w:val="20"/>
          <w:szCs w:val="20"/>
          <w:lang w:val="en-US"/>
        </w:rPr>
        <w:t xml:space="preserve"> (</w:t>
      </w:r>
      <w:r w:rsidR="00DD2C5B">
        <w:rPr>
          <w:sz w:val="20"/>
          <w:szCs w:val="20"/>
          <w:lang w:val="en-US"/>
        </w:rPr>
        <w:t>Chart no</w:t>
      </w:r>
      <w:r w:rsidRPr="00A828F1">
        <w:rPr>
          <w:sz w:val="20"/>
          <w:szCs w:val="20"/>
          <w:lang w:val="en-US"/>
        </w:rPr>
        <w:t xml:space="preserve">. </w:t>
      </w:r>
      <w:r w:rsidR="00DD2C5B">
        <w:rPr>
          <w:sz w:val="20"/>
          <w:szCs w:val="20"/>
          <w:lang w:val="en-US"/>
        </w:rPr>
        <w:t>1)</w:t>
      </w:r>
      <w:r w:rsidR="002D6E62">
        <w:rPr>
          <w:sz w:val="20"/>
          <w:szCs w:val="20"/>
          <w:lang w:val="en-US"/>
        </w:rPr>
        <w:t>.</w:t>
      </w:r>
    </w:p>
    <w:p w14:paraId="64FFE7E2" w14:textId="77777777" w:rsidR="00A716A0" w:rsidRPr="00A828F1" w:rsidRDefault="00A716A0">
      <w:pPr>
        <w:jc w:val="both"/>
        <w:rPr>
          <w:i/>
          <w:iCs/>
          <w:sz w:val="20"/>
          <w:szCs w:val="20"/>
          <w:lang w:val="en-US"/>
        </w:rPr>
      </w:pPr>
    </w:p>
    <w:p w14:paraId="486FC8B4" w14:textId="29FB521E" w:rsidR="00A716A0" w:rsidRPr="003956CB" w:rsidRDefault="00A716A0">
      <w:pPr>
        <w:jc w:val="both"/>
        <w:rPr>
          <w:rFonts w:ascii="Arial" w:hAnsi="Arial" w:cs="Arial"/>
          <w:color w:val="0070C0"/>
          <w:sz w:val="16"/>
          <w:szCs w:val="16"/>
          <w:lang w:val="en-US"/>
        </w:rPr>
      </w:pPr>
      <w:r w:rsidRPr="003956CB">
        <w:rPr>
          <w:rFonts w:ascii="Arial" w:hAnsi="Arial" w:cs="Arial"/>
          <w:color w:val="0070C0"/>
          <w:sz w:val="16"/>
          <w:szCs w:val="16"/>
          <w:lang w:val="en-US"/>
        </w:rPr>
        <w:t>Example of a table:</w:t>
      </w:r>
    </w:p>
    <w:p w14:paraId="7EFE2134" w14:textId="74AC775B" w:rsidR="000279B7" w:rsidRPr="00445EDD" w:rsidRDefault="000279B7" w:rsidP="00445EDD">
      <w:pPr>
        <w:pStyle w:val="Caption"/>
        <w:keepNext/>
        <w:jc w:val="center"/>
        <w:rPr>
          <w:b/>
          <w:bCs/>
          <w:i w:val="0"/>
          <w:iCs w:val="0"/>
          <w:color w:val="auto"/>
          <w:sz w:val="20"/>
          <w:szCs w:val="20"/>
          <w:lang w:val="en-US"/>
        </w:rPr>
      </w:pPr>
      <w:r w:rsidRPr="00445EDD">
        <w:rPr>
          <w:b/>
          <w:bCs/>
          <w:i w:val="0"/>
          <w:iCs w:val="0"/>
          <w:color w:val="auto"/>
          <w:sz w:val="20"/>
          <w:szCs w:val="20"/>
          <w:lang w:val="en-US"/>
        </w:rPr>
        <w:t xml:space="preserve">Table no. </w:t>
      </w:r>
      <w:r w:rsidRPr="00445EDD">
        <w:rPr>
          <w:b/>
          <w:bCs/>
          <w:i w:val="0"/>
          <w:iCs w:val="0"/>
          <w:color w:val="auto"/>
          <w:sz w:val="20"/>
          <w:szCs w:val="20"/>
          <w:lang w:val="en-US"/>
        </w:rPr>
        <w:fldChar w:fldCharType="begin"/>
      </w:r>
      <w:r w:rsidRPr="00445EDD">
        <w:rPr>
          <w:b/>
          <w:bCs/>
          <w:i w:val="0"/>
          <w:iCs w:val="0"/>
          <w:color w:val="auto"/>
          <w:sz w:val="20"/>
          <w:szCs w:val="20"/>
          <w:lang w:val="en-US"/>
        </w:rPr>
        <w:instrText xml:space="preserve"> SEQ Table_no. \* ARABIC </w:instrText>
      </w:r>
      <w:r w:rsidRPr="00445EDD">
        <w:rPr>
          <w:b/>
          <w:bCs/>
          <w:i w:val="0"/>
          <w:iCs w:val="0"/>
          <w:color w:val="auto"/>
          <w:sz w:val="20"/>
          <w:szCs w:val="20"/>
          <w:lang w:val="en-US"/>
        </w:rPr>
        <w:fldChar w:fldCharType="separate"/>
      </w:r>
      <w:r w:rsidR="009F0EEA">
        <w:rPr>
          <w:b/>
          <w:bCs/>
          <w:i w:val="0"/>
          <w:iCs w:val="0"/>
          <w:noProof/>
          <w:color w:val="auto"/>
          <w:sz w:val="20"/>
          <w:szCs w:val="20"/>
          <w:lang w:val="en-US"/>
        </w:rPr>
        <w:t>1</w:t>
      </w:r>
      <w:r w:rsidRPr="00445EDD">
        <w:rPr>
          <w:b/>
          <w:bCs/>
          <w:i w:val="0"/>
          <w:iCs w:val="0"/>
          <w:color w:val="auto"/>
          <w:sz w:val="20"/>
          <w:szCs w:val="20"/>
          <w:lang w:val="en-US"/>
        </w:rPr>
        <w:fldChar w:fldCharType="end"/>
      </w:r>
      <w:r w:rsidRPr="00445EDD">
        <w:rPr>
          <w:b/>
          <w:bCs/>
          <w:i w:val="0"/>
          <w:iCs w:val="0"/>
          <w:color w:val="auto"/>
          <w:sz w:val="20"/>
          <w:szCs w:val="20"/>
          <w:lang w:val="en-US"/>
        </w:rPr>
        <w:t xml:space="preserve">. Major differences </w:t>
      </w:r>
      <w:r w:rsidR="00445EDD" w:rsidRPr="00445EDD">
        <w:rPr>
          <w:b/>
          <w:bCs/>
          <w:i w:val="0"/>
          <w:iCs w:val="0"/>
          <w:color w:val="auto"/>
          <w:sz w:val="20"/>
          <w:szCs w:val="20"/>
          <w:lang w:val="en-US"/>
        </w:rPr>
        <w:t xml:space="preserve">in </w:t>
      </w:r>
      <w:r w:rsidR="00445EDD">
        <w:rPr>
          <w:b/>
          <w:bCs/>
          <w:i w:val="0"/>
          <w:iCs w:val="0"/>
          <w:color w:val="auto"/>
          <w:sz w:val="20"/>
          <w:szCs w:val="20"/>
          <w:lang w:val="en-US"/>
        </w:rPr>
        <w:t>technical documentation</w:t>
      </w:r>
    </w:p>
    <w:tbl>
      <w:tblPr>
        <w:tblW w:w="8500" w:type="dxa"/>
        <w:tblLayout w:type="fixed"/>
        <w:tblLook w:val="0000" w:firstRow="0" w:lastRow="0" w:firstColumn="0" w:lastColumn="0" w:noHBand="0" w:noVBand="0"/>
      </w:tblPr>
      <w:tblGrid>
        <w:gridCol w:w="1416"/>
        <w:gridCol w:w="1417"/>
        <w:gridCol w:w="1417"/>
        <w:gridCol w:w="1416"/>
        <w:gridCol w:w="1417"/>
        <w:gridCol w:w="1417"/>
      </w:tblGrid>
      <w:tr w:rsidR="00A716A0" w:rsidRPr="00DD2C5B" w14:paraId="3F1AB21C" w14:textId="77777777" w:rsidTr="007F1109">
        <w:tc>
          <w:tcPr>
            <w:tcW w:w="1416" w:type="dxa"/>
            <w:tcBorders>
              <w:top w:val="single" w:sz="4" w:space="0" w:color="000000"/>
              <w:left w:val="single" w:sz="4" w:space="0" w:color="000000"/>
              <w:bottom w:val="single" w:sz="4" w:space="0" w:color="000000"/>
            </w:tcBorders>
            <w:vAlign w:val="center"/>
          </w:tcPr>
          <w:p w14:paraId="0E889881" w14:textId="77777777" w:rsidR="00A716A0" w:rsidRPr="00DD2C5B" w:rsidRDefault="00A716A0" w:rsidP="00294F1F">
            <w:pPr>
              <w:pStyle w:val="BodyText"/>
              <w:suppressAutoHyphens w:val="0"/>
              <w:snapToGrid w:val="0"/>
              <w:spacing w:after="0"/>
              <w:jc w:val="center"/>
              <w:rPr>
                <w:b/>
                <w:spacing w:val="-10"/>
                <w:sz w:val="18"/>
                <w:szCs w:val="18"/>
                <w:lang w:val="en-US"/>
              </w:rPr>
            </w:pPr>
            <w:r w:rsidRPr="00DD2C5B">
              <w:rPr>
                <w:b/>
                <w:spacing w:val="-10"/>
                <w:sz w:val="18"/>
                <w:szCs w:val="18"/>
                <w:lang w:val="en-US"/>
              </w:rPr>
              <w:t>Stage</w:t>
            </w:r>
          </w:p>
        </w:tc>
        <w:tc>
          <w:tcPr>
            <w:tcW w:w="1417" w:type="dxa"/>
            <w:tcBorders>
              <w:top w:val="single" w:sz="4" w:space="0" w:color="000000"/>
              <w:left w:val="single" w:sz="4" w:space="0" w:color="000000"/>
              <w:bottom w:val="single" w:sz="4" w:space="0" w:color="000000"/>
            </w:tcBorders>
            <w:vAlign w:val="center"/>
          </w:tcPr>
          <w:p w14:paraId="294F4E6E" w14:textId="0EAAEB72" w:rsidR="00A716A0" w:rsidRPr="00DD2C5B" w:rsidRDefault="00A716A0" w:rsidP="00476BB6">
            <w:pPr>
              <w:pStyle w:val="BodyText"/>
              <w:snapToGrid w:val="0"/>
              <w:spacing w:after="0"/>
              <w:ind w:left="45"/>
              <w:jc w:val="center"/>
              <w:rPr>
                <w:b/>
                <w:spacing w:val="-10"/>
                <w:sz w:val="18"/>
                <w:szCs w:val="18"/>
                <w:lang w:val="en-US"/>
              </w:rPr>
            </w:pPr>
            <w:r w:rsidRPr="00DD2C5B">
              <w:rPr>
                <w:b/>
                <w:spacing w:val="-10"/>
                <w:sz w:val="18"/>
                <w:szCs w:val="18"/>
                <w:lang w:val="en-US"/>
              </w:rPr>
              <w:t>National St</w:t>
            </w:r>
            <w:r w:rsidR="00476BB6">
              <w:rPr>
                <w:b/>
                <w:spacing w:val="-10"/>
                <w:sz w:val="18"/>
                <w:szCs w:val="18"/>
                <w:lang w:val="en-US"/>
              </w:rPr>
              <w:t>a</w:t>
            </w:r>
            <w:r w:rsidRPr="00DD2C5B">
              <w:rPr>
                <w:b/>
                <w:spacing w:val="-10"/>
                <w:sz w:val="18"/>
                <w:szCs w:val="18"/>
                <w:lang w:val="en-US"/>
              </w:rPr>
              <w:t>n</w:t>
            </w:r>
            <w:r w:rsidR="00476BB6">
              <w:rPr>
                <w:b/>
                <w:spacing w:val="-10"/>
                <w:sz w:val="18"/>
                <w:szCs w:val="18"/>
                <w:lang w:val="en-US"/>
              </w:rPr>
              <w:t>d</w:t>
            </w:r>
            <w:r w:rsidRPr="00DD2C5B">
              <w:rPr>
                <w:b/>
                <w:spacing w:val="-10"/>
                <w:sz w:val="18"/>
                <w:szCs w:val="18"/>
                <w:lang w:val="en-US"/>
              </w:rPr>
              <w:t>ards</w:t>
            </w:r>
          </w:p>
        </w:tc>
        <w:tc>
          <w:tcPr>
            <w:tcW w:w="1417" w:type="dxa"/>
            <w:tcBorders>
              <w:top w:val="single" w:sz="4" w:space="0" w:color="000000"/>
              <w:left w:val="single" w:sz="4" w:space="0" w:color="000000"/>
              <w:bottom w:val="single" w:sz="4" w:space="0" w:color="000000"/>
            </w:tcBorders>
            <w:vAlign w:val="center"/>
          </w:tcPr>
          <w:p w14:paraId="628099F7" w14:textId="77777777" w:rsidR="00A716A0" w:rsidRPr="00DD2C5B" w:rsidRDefault="00A716A0" w:rsidP="00294F1F">
            <w:pPr>
              <w:pStyle w:val="BodyText"/>
              <w:suppressAutoHyphens w:val="0"/>
              <w:snapToGrid w:val="0"/>
              <w:spacing w:after="0"/>
              <w:jc w:val="center"/>
              <w:rPr>
                <w:b/>
                <w:spacing w:val="-10"/>
                <w:sz w:val="18"/>
                <w:szCs w:val="18"/>
                <w:lang w:val="en-US"/>
              </w:rPr>
            </w:pPr>
            <w:r w:rsidRPr="00DD2C5B">
              <w:rPr>
                <w:b/>
                <w:spacing w:val="-10"/>
                <w:sz w:val="18"/>
                <w:szCs w:val="18"/>
                <w:lang w:val="en-US"/>
              </w:rPr>
              <w:t>Professional Standards</w:t>
            </w:r>
          </w:p>
        </w:tc>
        <w:tc>
          <w:tcPr>
            <w:tcW w:w="1416" w:type="dxa"/>
            <w:tcBorders>
              <w:top w:val="single" w:sz="4" w:space="0" w:color="000000"/>
              <w:left w:val="single" w:sz="4" w:space="0" w:color="000000"/>
              <w:bottom w:val="single" w:sz="4" w:space="0" w:color="000000"/>
            </w:tcBorders>
            <w:vAlign w:val="center"/>
          </w:tcPr>
          <w:p w14:paraId="7A9F87EC" w14:textId="4E7696BB" w:rsidR="00A716A0" w:rsidRPr="00DD2C5B" w:rsidRDefault="009E6F86" w:rsidP="00294F1F">
            <w:pPr>
              <w:pStyle w:val="BodyText"/>
              <w:suppressAutoHyphens w:val="0"/>
              <w:snapToGrid w:val="0"/>
              <w:spacing w:after="0"/>
              <w:jc w:val="center"/>
              <w:rPr>
                <w:b/>
                <w:spacing w:val="-10"/>
                <w:sz w:val="18"/>
                <w:szCs w:val="18"/>
                <w:lang w:val="en-US"/>
              </w:rPr>
            </w:pPr>
            <w:r w:rsidRPr="00DD2C5B">
              <w:rPr>
                <w:b/>
                <w:spacing w:val="-10"/>
                <w:sz w:val="18"/>
                <w:szCs w:val="18"/>
                <w:lang w:val="en-US"/>
              </w:rPr>
              <w:t>Organiza</w:t>
            </w:r>
            <w:r>
              <w:rPr>
                <w:b/>
                <w:spacing w:val="-10"/>
                <w:sz w:val="18"/>
                <w:szCs w:val="18"/>
                <w:lang w:val="en-US"/>
              </w:rPr>
              <w:t>t</w:t>
            </w:r>
            <w:r w:rsidRPr="00DD2C5B">
              <w:rPr>
                <w:b/>
                <w:spacing w:val="-10"/>
                <w:sz w:val="18"/>
                <w:szCs w:val="18"/>
                <w:lang w:val="en-US"/>
              </w:rPr>
              <w:t>ional</w:t>
            </w:r>
            <w:r w:rsidR="00A716A0" w:rsidRPr="00DD2C5B">
              <w:rPr>
                <w:b/>
                <w:spacing w:val="-10"/>
                <w:sz w:val="18"/>
                <w:szCs w:val="18"/>
                <w:lang w:val="en-US"/>
              </w:rPr>
              <w:t xml:space="preserve"> standards</w:t>
            </w:r>
          </w:p>
        </w:tc>
        <w:tc>
          <w:tcPr>
            <w:tcW w:w="1417" w:type="dxa"/>
            <w:tcBorders>
              <w:top w:val="single" w:sz="4" w:space="0" w:color="000000"/>
              <w:left w:val="single" w:sz="4" w:space="0" w:color="000000"/>
              <w:bottom w:val="single" w:sz="4" w:space="0" w:color="000000"/>
            </w:tcBorders>
            <w:vAlign w:val="center"/>
          </w:tcPr>
          <w:p w14:paraId="552E57DA" w14:textId="77777777" w:rsidR="00A716A0" w:rsidRPr="00DD2C5B" w:rsidRDefault="00A716A0" w:rsidP="009E6F86">
            <w:pPr>
              <w:pStyle w:val="BodyText"/>
              <w:snapToGrid w:val="0"/>
              <w:spacing w:after="0"/>
              <w:jc w:val="center"/>
              <w:rPr>
                <w:b/>
                <w:spacing w:val="-10"/>
                <w:sz w:val="18"/>
                <w:szCs w:val="18"/>
                <w:lang w:val="en-US"/>
              </w:rPr>
            </w:pPr>
            <w:r w:rsidRPr="00DD2C5B">
              <w:rPr>
                <w:b/>
                <w:spacing w:val="-10"/>
                <w:sz w:val="18"/>
                <w:szCs w:val="18"/>
                <w:lang w:val="en-US"/>
              </w:rPr>
              <w:t>Public disclosure</w:t>
            </w:r>
          </w:p>
        </w:tc>
        <w:tc>
          <w:tcPr>
            <w:tcW w:w="1417" w:type="dxa"/>
            <w:tcBorders>
              <w:top w:val="single" w:sz="4" w:space="0" w:color="000000"/>
              <w:left w:val="single" w:sz="4" w:space="0" w:color="000000"/>
              <w:bottom w:val="single" w:sz="4" w:space="0" w:color="000000"/>
              <w:right w:val="single" w:sz="4" w:space="0" w:color="000000"/>
            </w:tcBorders>
            <w:vAlign w:val="center"/>
          </w:tcPr>
          <w:p w14:paraId="6DED2E6B" w14:textId="77777777" w:rsidR="00A716A0" w:rsidRPr="00DD2C5B" w:rsidRDefault="00A716A0" w:rsidP="00294F1F">
            <w:pPr>
              <w:pStyle w:val="BodyText"/>
              <w:suppressAutoHyphens w:val="0"/>
              <w:snapToGrid w:val="0"/>
              <w:spacing w:after="0"/>
              <w:jc w:val="center"/>
              <w:rPr>
                <w:b/>
                <w:spacing w:val="-16"/>
                <w:sz w:val="18"/>
                <w:szCs w:val="18"/>
                <w:lang w:val="en-US"/>
              </w:rPr>
            </w:pPr>
            <w:r w:rsidRPr="00DD2C5B">
              <w:rPr>
                <w:b/>
                <w:spacing w:val="-16"/>
                <w:sz w:val="18"/>
                <w:szCs w:val="18"/>
                <w:lang w:val="en-US"/>
              </w:rPr>
              <w:t>Regulation</w:t>
            </w:r>
          </w:p>
        </w:tc>
      </w:tr>
      <w:tr w:rsidR="00A716A0" w:rsidRPr="00DD2C5B" w14:paraId="02F8DE1A" w14:textId="77777777" w:rsidTr="007F1109">
        <w:tc>
          <w:tcPr>
            <w:tcW w:w="1416" w:type="dxa"/>
            <w:tcBorders>
              <w:top w:val="single" w:sz="4" w:space="0" w:color="000000"/>
              <w:left w:val="single" w:sz="4" w:space="0" w:color="000000"/>
              <w:bottom w:val="single" w:sz="4" w:space="0" w:color="000000"/>
            </w:tcBorders>
          </w:tcPr>
          <w:p w14:paraId="7E2FC418" w14:textId="77777777" w:rsidR="00A716A0" w:rsidRPr="00DD2C5B" w:rsidRDefault="00A716A0" w:rsidP="00294F1F">
            <w:pPr>
              <w:pStyle w:val="BodyText"/>
              <w:suppressAutoHyphens w:val="0"/>
              <w:snapToGrid w:val="0"/>
              <w:spacing w:after="0"/>
              <w:rPr>
                <w:iCs/>
                <w:sz w:val="18"/>
                <w:szCs w:val="18"/>
                <w:lang w:val="en-US"/>
              </w:rPr>
            </w:pPr>
            <w:r w:rsidRPr="00DD2C5B">
              <w:rPr>
                <w:iCs/>
                <w:sz w:val="18"/>
                <w:szCs w:val="18"/>
                <w:lang w:val="en-US"/>
              </w:rPr>
              <w:t>Analysis</w:t>
            </w:r>
          </w:p>
        </w:tc>
        <w:tc>
          <w:tcPr>
            <w:tcW w:w="1417" w:type="dxa"/>
            <w:tcBorders>
              <w:top w:val="single" w:sz="4" w:space="0" w:color="000000"/>
              <w:left w:val="single" w:sz="4" w:space="0" w:color="000000"/>
              <w:bottom w:val="single" w:sz="4" w:space="0" w:color="000000"/>
            </w:tcBorders>
          </w:tcPr>
          <w:p w14:paraId="0982CA74"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All interested parties</w:t>
            </w:r>
          </w:p>
        </w:tc>
        <w:tc>
          <w:tcPr>
            <w:tcW w:w="1417" w:type="dxa"/>
            <w:tcBorders>
              <w:top w:val="single" w:sz="4" w:space="0" w:color="000000"/>
              <w:left w:val="single" w:sz="4" w:space="0" w:color="000000"/>
              <w:bottom w:val="single" w:sz="4" w:space="0" w:color="000000"/>
            </w:tcBorders>
          </w:tcPr>
          <w:p w14:paraId="799D6FD2"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Members of professional organizations</w:t>
            </w:r>
          </w:p>
        </w:tc>
        <w:tc>
          <w:tcPr>
            <w:tcW w:w="1416" w:type="dxa"/>
            <w:tcBorders>
              <w:top w:val="single" w:sz="4" w:space="0" w:color="000000"/>
              <w:left w:val="single" w:sz="4" w:space="0" w:color="000000"/>
              <w:bottom w:val="single" w:sz="4" w:space="0" w:color="000000"/>
            </w:tcBorders>
          </w:tcPr>
          <w:p w14:paraId="27D7C786"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The firm</w:t>
            </w:r>
          </w:p>
        </w:tc>
        <w:tc>
          <w:tcPr>
            <w:tcW w:w="1417" w:type="dxa"/>
            <w:tcBorders>
              <w:top w:val="single" w:sz="4" w:space="0" w:color="000000"/>
              <w:left w:val="single" w:sz="4" w:space="0" w:color="000000"/>
              <w:bottom w:val="single" w:sz="4" w:space="0" w:color="000000"/>
            </w:tcBorders>
          </w:tcPr>
          <w:p w14:paraId="1C0E1974"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Industrial enterprises</w:t>
            </w:r>
          </w:p>
        </w:tc>
        <w:tc>
          <w:tcPr>
            <w:tcW w:w="1417" w:type="dxa"/>
            <w:tcBorders>
              <w:top w:val="single" w:sz="4" w:space="0" w:color="000000"/>
              <w:left w:val="single" w:sz="4" w:space="0" w:color="000000"/>
              <w:bottom w:val="single" w:sz="4" w:space="0" w:color="000000"/>
              <w:right w:val="single" w:sz="4" w:space="0" w:color="000000"/>
            </w:tcBorders>
          </w:tcPr>
          <w:p w14:paraId="63F32C56"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Public administration</w:t>
            </w:r>
          </w:p>
        </w:tc>
      </w:tr>
      <w:tr w:rsidR="00A716A0" w:rsidRPr="00DD2C5B" w14:paraId="0C16CD6D" w14:textId="77777777" w:rsidTr="007F1109">
        <w:tc>
          <w:tcPr>
            <w:tcW w:w="1416" w:type="dxa"/>
            <w:tcBorders>
              <w:top w:val="single" w:sz="4" w:space="0" w:color="000000"/>
              <w:left w:val="single" w:sz="4" w:space="0" w:color="000000"/>
              <w:bottom w:val="single" w:sz="4" w:space="0" w:color="000000"/>
            </w:tcBorders>
          </w:tcPr>
          <w:p w14:paraId="206D2C6B" w14:textId="77777777" w:rsidR="00A716A0" w:rsidRPr="00DD2C5B" w:rsidRDefault="00A716A0" w:rsidP="00294F1F">
            <w:pPr>
              <w:pStyle w:val="BodyText"/>
              <w:suppressAutoHyphens w:val="0"/>
              <w:snapToGrid w:val="0"/>
              <w:spacing w:after="0"/>
              <w:rPr>
                <w:iCs/>
                <w:sz w:val="18"/>
                <w:szCs w:val="18"/>
                <w:lang w:val="en-US"/>
              </w:rPr>
            </w:pPr>
            <w:r w:rsidRPr="00DD2C5B">
              <w:rPr>
                <w:iCs/>
                <w:sz w:val="18"/>
                <w:szCs w:val="18"/>
                <w:lang w:val="en-US"/>
              </w:rPr>
              <w:t>Adoption</w:t>
            </w:r>
          </w:p>
        </w:tc>
        <w:tc>
          <w:tcPr>
            <w:tcW w:w="1417" w:type="dxa"/>
            <w:tcBorders>
              <w:top w:val="single" w:sz="4" w:space="0" w:color="000000"/>
              <w:left w:val="single" w:sz="4" w:space="0" w:color="000000"/>
              <w:bottom w:val="single" w:sz="4" w:space="0" w:color="000000"/>
            </w:tcBorders>
          </w:tcPr>
          <w:p w14:paraId="174DB55B"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Consensus and validation by regulator</w:t>
            </w:r>
          </w:p>
        </w:tc>
        <w:tc>
          <w:tcPr>
            <w:tcW w:w="1417" w:type="dxa"/>
            <w:tcBorders>
              <w:top w:val="single" w:sz="4" w:space="0" w:color="000000"/>
              <w:left w:val="single" w:sz="4" w:space="0" w:color="000000"/>
              <w:bottom w:val="single" w:sz="4" w:space="0" w:color="000000"/>
            </w:tcBorders>
          </w:tcPr>
          <w:p w14:paraId="1B331C2F"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Members of professional organizations</w:t>
            </w:r>
          </w:p>
        </w:tc>
        <w:tc>
          <w:tcPr>
            <w:tcW w:w="1416" w:type="dxa"/>
            <w:tcBorders>
              <w:top w:val="single" w:sz="4" w:space="0" w:color="000000"/>
              <w:left w:val="single" w:sz="4" w:space="0" w:color="000000"/>
              <w:bottom w:val="single" w:sz="4" w:space="0" w:color="000000"/>
            </w:tcBorders>
          </w:tcPr>
          <w:p w14:paraId="12CCEC6D"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The firm</w:t>
            </w:r>
          </w:p>
        </w:tc>
        <w:tc>
          <w:tcPr>
            <w:tcW w:w="1417" w:type="dxa"/>
            <w:tcBorders>
              <w:top w:val="single" w:sz="4" w:space="0" w:color="000000"/>
              <w:left w:val="single" w:sz="4" w:space="0" w:color="000000"/>
              <w:bottom w:val="single" w:sz="4" w:space="0" w:color="000000"/>
            </w:tcBorders>
          </w:tcPr>
          <w:p w14:paraId="5A96D1A9"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By consensus at committee level</w:t>
            </w:r>
          </w:p>
        </w:tc>
        <w:tc>
          <w:tcPr>
            <w:tcW w:w="1417" w:type="dxa"/>
            <w:tcBorders>
              <w:top w:val="single" w:sz="4" w:space="0" w:color="000000"/>
              <w:left w:val="single" w:sz="4" w:space="0" w:color="000000"/>
              <w:bottom w:val="single" w:sz="4" w:space="0" w:color="000000"/>
              <w:right w:val="single" w:sz="4" w:space="0" w:color="000000"/>
            </w:tcBorders>
          </w:tcPr>
          <w:p w14:paraId="66F625D8"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Public administration</w:t>
            </w:r>
          </w:p>
        </w:tc>
      </w:tr>
      <w:tr w:rsidR="00A716A0" w:rsidRPr="00DD2C5B" w14:paraId="780F06D2" w14:textId="77777777" w:rsidTr="007F1109">
        <w:tc>
          <w:tcPr>
            <w:tcW w:w="1416" w:type="dxa"/>
            <w:tcBorders>
              <w:top w:val="single" w:sz="4" w:space="0" w:color="000000"/>
              <w:left w:val="single" w:sz="4" w:space="0" w:color="000000"/>
              <w:bottom w:val="single" w:sz="4" w:space="0" w:color="000000"/>
            </w:tcBorders>
          </w:tcPr>
          <w:p w14:paraId="61D38F09" w14:textId="433CE7ED" w:rsidR="00A716A0" w:rsidRPr="00DD2C5B" w:rsidRDefault="00294F1F" w:rsidP="00294F1F">
            <w:pPr>
              <w:pStyle w:val="BodyText"/>
              <w:suppressAutoHyphens w:val="0"/>
              <w:snapToGrid w:val="0"/>
              <w:spacing w:after="0"/>
              <w:rPr>
                <w:iCs/>
                <w:sz w:val="18"/>
                <w:szCs w:val="18"/>
                <w:lang w:val="en-US"/>
              </w:rPr>
            </w:pPr>
            <w:r w:rsidRPr="00DD2C5B">
              <w:rPr>
                <w:iCs/>
                <w:sz w:val="18"/>
                <w:szCs w:val="18"/>
                <w:lang w:val="en-US"/>
              </w:rPr>
              <w:t>Implemen</w:t>
            </w:r>
            <w:r>
              <w:rPr>
                <w:iCs/>
                <w:sz w:val="18"/>
                <w:szCs w:val="18"/>
                <w:lang w:val="en-US"/>
              </w:rPr>
              <w:t>t</w:t>
            </w:r>
            <w:r w:rsidRPr="00DD2C5B">
              <w:rPr>
                <w:iCs/>
                <w:sz w:val="18"/>
                <w:szCs w:val="18"/>
                <w:lang w:val="en-US"/>
              </w:rPr>
              <w:t>ation</w:t>
            </w:r>
          </w:p>
        </w:tc>
        <w:tc>
          <w:tcPr>
            <w:tcW w:w="1417" w:type="dxa"/>
            <w:tcBorders>
              <w:top w:val="single" w:sz="4" w:space="0" w:color="000000"/>
              <w:left w:val="single" w:sz="4" w:space="0" w:color="000000"/>
              <w:bottom w:val="single" w:sz="4" w:space="0" w:color="000000"/>
            </w:tcBorders>
          </w:tcPr>
          <w:p w14:paraId="0C232E34"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Economic agents</w:t>
            </w:r>
          </w:p>
        </w:tc>
        <w:tc>
          <w:tcPr>
            <w:tcW w:w="1417" w:type="dxa"/>
            <w:tcBorders>
              <w:top w:val="single" w:sz="4" w:space="0" w:color="000000"/>
              <w:left w:val="single" w:sz="4" w:space="0" w:color="000000"/>
              <w:bottom w:val="single" w:sz="4" w:space="0" w:color="000000"/>
            </w:tcBorders>
          </w:tcPr>
          <w:p w14:paraId="3CB043E1"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Members of professional organizations</w:t>
            </w:r>
          </w:p>
        </w:tc>
        <w:tc>
          <w:tcPr>
            <w:tcW w:w="1416" w:type="dxa"/>
            <w:tcBorders>
              <w:top w:val="single" w:sz="4" w:space="0" w:color="000000"/>
              <w:left w:val="single" w:sz="4" w:space="0" w:color="000000"/>
              <w:bottom w:val="single" w:sz="4" w:space="0" w:color="000000"/>
            </w:tcBorders>
          </w:tcPr>
          <w:p w14:paraId="5128D10D"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The firm</w:t>
            </w:r>
          </w:p>
        </w:tc>
        <w:tc>
          <w:tcPr>
            <w:tcW w:w="1417" w:type="dxa"/>
            <w:tcBorders>
              <w:top w:val="single" w:sz="4" w:space="0" w:color="000000"/>
              <w:left w:val="single" w:sz="4" w:space="0" w:color="000000"/>
              <w:bottom w:val="single" w:sz="4" w:space="0" w:color="000000"/>
            </w:tcBorders>
          </w:tcPr>
          <w:p w14:paraId="25E8B00C"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Economic agents</w:t>
            </w:r>
          </w:p>
        </w:tc>
        <w:tc>
          <w:tcPr>
            <w:tcW w:w="1417" w:type="dxa"/>
            <w:tcBorders>
              <w:top w:val="single" w:sz="4" w:space="0" w:color="000000"/>
              <w:left w:val="single" w:sz="4" w:space="0" w:color="000000"/>
              <w:bottom w:val="single" w:sz="4" w:space="0" w:color="000000"/>
              <w:right w:val="single" w:sz="4" w:space="0" w:color="000000"/>
            </w:tcBorders>
          </w:tcPr>
          <w:p w14:paraId="6AB68B68" w14:textId="77777777" w:rsidR="00A716A0" w:rsidRPr="00DD2C5B" w:rsidRDefault="00A716A0" w:rsidP="00294F1F">
            <w:pPr>
              <w:pStyle w:val="BodyText"/>
              <w:keepNext/>
              <w:suppressAutoHyphens w:val="0"/>
              <w:snapToGrid w:val="0"/>
              <w:spacing w:after="0"/>
              <w:rPr>
                <w:spacing w:val="-6"/>
                <w:sz w:val="18"/>
                <w:szCs w:val="18"/>
                <w:lang w:val="en-US"/>
              </w:rPr>
            </w:pPr>
            <w:r w:rsidRPr="00DD2C5B">
              <w:rPr>
                <w:spacing w:val="-6"/>
                <w:sz w:val="18"/>
                <w:szCs w:val="18"/>
                <w:lang w:val="en-US"/>
              </w:rPr>
              <w:t>Economic agents</w:t>
            </w:r>
          </w:p>
        </w:tc>
      </w:tr>
    </w:tbl>
    <w:p w14:paraId="6631E579" w14:textId="26B96E60" w:rsidR="00A716A0" w:rsidRPr="00537590" w:rsidRDefault="00A716A0" w:rsidP="00537590">
      <w:pPr>
        <w:pStyle w:val="BodyText"/>
        <w:tabs>
          <w:tab w:val="left" w:pos="0"/>
        </w:tabs>
        <w:jc w:val="center"/>
        <w:rPr>
          <w:i/>
          <w:iCs/>
          <w:sz w:val="18"/>
          <w:szCs w:val="18"/>
          <w:lang w:val="en-US"/>
        </w:rPr>
      </w:pPr>
      <w:r w:rsidRPr="00445EDD">
        <w:rPr>
          <w:i/>
          <w:iCs/>
          <w:sz w:val="18"/>
          <w:szCs w:val="18"/>
          <w:lang w:val="en-US"/>
        </w:rPr>
        <w:t>Source: Dinu, 2006, p. 18.</w:t>
      </w:r>
    </w:p>
    <w:p w14:paraId="233D2E26" w14:textId="77777777" w:rsidR="00A716A0" w:rsidRPr="003956CB" w:rsidRDefault="00A716A0">
      <w:pPr>
        <w:jc w:val="both"/>
        <w:rPr>
          <w:rFonts w:ascii="Arial" w:hAnsi="Arial" w:cs="Arial"/>
          <w:color w:val="0070C0"/>
          <w:sz w:val="16"/>
          <w:szCs w:val="16"/>
          <w:lang w:val="en-US"/>
        </w:rPr>
      </w:pPr>
      <w:r w:rsidRPr="003956CB">
        <w:rPr>
          <w:rFonts w:ascii="Arial" w:hAnsi="Arial" w:cs="Arial"/>
          <w:color w:val="0070C0"/>
          <w:sz w:val="16"/>
          <w:szCs w:val="16"/>
          <w:lang w:val="en-US"/>
        </w:rPr>
        <w:t>Example of a figure:</w:t>
      </w:r>
    </w:p>
    <w:p w14:paraId="191DF9C3" w14:textId="77777777" w:rsidR="00A716A0" w:rsidRPr="00A828F1" w:rsidRDefault="00A716A0">
      <w:pPr>
        <w:jc w:val="center"/>
        <w:rPr>
          <w:sz w:val="20"/>
          <w:szCs w:val="20"/>
          <w:lang w:val="en-US"/>
        </w:rPr>
      </w:pPr>
    </w:p>
    <w:p w14:paraId="06333F92" w14:textId="77777777" w:rsidR="003956CB" w:rsidRDefault="00445EDD" w:rsidP="003956CB">
      <w:pPr>
        <w:keepNext/>
        <w:jc w:val="center"/>
      </w:pPr>
      <w:r>
        <w:rPr>
          <w:noProof/>
          <w:lang w:eastAsia="ro-RO"/>
        </w:rPr>
        <w:drawing>
          <wp:inline distT="0" distB="0" distL="0" distR="0" wp14:anchorId="4298CB93" wp14:editId="018C108B">
            <wp:extent cx="2402425" cy="2402425"/>
            <wp:effectExtent l="0" t="0" r="0" b="0"/>
            <wp:docPr id="2050" name="Picture 2" descr="micro and macro environment">
              <a:extLst xmlns:a="http://schemas.openxmlformats.org/drawingml/2006/main">
                <a:ext uri="{FF2B5EF4-FFF2-40B4-BE49-F238E27FC236}">
                  <a16:creationId xmlns:a16="http://schemas.microsoft.com/office/drawing/2014/main" id="{FE99EA16-6F1F-4AE7-808F-75E4128B3D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micro and macro environment">
                      <a:extLst>
                        <a:ext uri="{FF2B5EF4-FFF2-40B4-BE49-F238E27FC236}">
                          <a16:creationId xmlns:a16="http://schemas.microsoft.com/office/drawing/2014/main" id="{FE99EA16-6F1F-4AE7-808F-75E4128B3D2F}"/>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16776" t="5965" r="19473" b="9034"/>
                    <a:stretch/>
                  </pic:blipFill>
                  <pic:spPr bwMode="auto">
                    <a:xfrm>
                      <a:off x="0" y="0"/>
                      <a:ext cx="2430704" cy="2430704"/>
                    </a:xfrm>
                    <a:prstGeom prst="rect">
                      <a:avLst/>
                    </a:prstGeom>
                    <a:noFill/>
                  </pic:spPr>
                </pic:pic>
              </a:graphicData>
            </a:graphic>
          </wp:inline>
        </w:drawing>
      </w:r>
    </w:p>
    <w:p w14:paraId="2E035C12" w14:textId="17A308AC" w:rsidR="00A716A0" w:rsidRDefault="003956CB" w:rsidP="003956CB">
      <w:pPr>
        <w:pStyle w:val="Caption"/>
        <w:spacing w:before="120" w:after="0"/>
        <w:jc w:val="center"/>
        <w:rPr>
          <w:b/>
          <w:bCs/>
          <w:i w:val="0"/>
          <w:iCs w:val="0"/>
          <w:color w:val="auto"/>
          <w:sz w:val="20"/>
          <w:szCs w:val="20"/>
          <w:lang w:val="en-US"/>
        </w:rPr>
      </w:pPr>
      <w:r w:rsidRPr="003956CB">
        <w:rPr>
          <w:b/>
          <w:bCs/>
          <w:i w:val="0"/>
          <w:iCs w:val="0"/>
          <w:color w:val="auto"/>
          <w:sz w:val="20"/>
          <w:szCs w:val="20"/>
          <w:lang w:val="en-US"/>
        </w:rPr>
        <w:t xml:space="preserve">Figure no. </w:t>
      </w:r>
      <w:r w:rsidRPr="003956CB">
        <w:rPr>
          <w:b/>
          <w:bCs/>
          <w:i w:val="0"/>
          <w:iCs w:val="0"/>
          <w:color w:val="auto"/>
          <w:sz w:val="20"/>
          <w:szCs w:val="20"/>
          <w:lang w:val="en-US"/>
        </w:rPr>
        <w:fldChar w:fldCharType="begin"/>
      </w:r>
      <w:r w:rsidRPr="003956CB">
        <w:rPr>
          <w:b/>
          <w:bCs/>
          <w:i w:val="0"/>
          <w:iCs w:val="0"/>
          <w:color w:val="auto"/>
          <w:sz w:val="20"/>
          <w:szCs w:val="20"/>
          <w:lang w:val="en-US"/>
        </w:rPr>
        <w:instrText xml:space="preserve"> SEQ Figure_no. \* ARABIC </w:instrText>
      </w:r>
      <w:r w:rsidRPr="003956CB">
        <w:rPr>
          <w:b/>
          <w:bCs/>
          <w:i w:val="0"/>
          <w:iCs w:val="0"/>
          <w:color w:val="auto"/>
          <w:sz w:val="20"/>
          <w:szCs w:val="20"/>
          <w:lang w:val="en-US"/>
        </w:rPr>
        <w:fldChar w:fldCharType="separate"/>
      </w:r>
      <w:r w:rsidR="009F0EEA">
        <w:rPr>
          <w:b/>
          <w:bCs/>
          <w:i w:val="0"/>
          <w:iCs w:val="0"/>
          <w:noProof/>
          <w:color w:val="auto"/>
          <w:sz w:val="20"/>
          <w:szCs w:val="20"/>
          <w:lang w:val="en-US"/>
        </w:rPr>
        <w:t>1</w:t>
      </w:r>
      <w:r w:rsidRPr="003956CB">
        <w:rPr>
          <w:b/>
          <w:bCs/>
          <w:i w:val="0"/>
          <w:iCs w:val="0"/>
          <w:color w:val="auto"/>
          <w:sz w:val="20"/>
          <w:szCs w:val="20"/>
          <w:lang w:val="en-US"/>
        </w:rPr>
        <w:fldChar w:fldCharType="end"/>
      </w:r>
      <w:r w:rsidRPr="003956CB">
        <w:rPr>
          <w:b/>
          <w:bCs/>
          <w:i w:val="0"/>
          <w:iCs w:val="0"/>
          <w:color w:val="auto"/>
          <w:sz w:val="20"/>
          <w:szCs w:val="20"/>
          <w:lang w:val="en-US"/>
        </w:rPr>
        <w:t>. The Micro and Macro-environment of the enterprise</w:t>
      </w:r>
    </w:p>
    <w:p w14:paraId="5FDA2388" w14:textId="0986E760" w:rsidR="003956CB" w:rsidRPr="003956CB" w:rsidRDefault="003956CB" w:rsidP="003956CB">
      <w:pPr>
        <w:jc w:val="center"/>
        <w:rPr>
          <w:i/>
          <w:iCs/>
          <w:sz w:val="18"/>
          <w:szCs w:val="18"/>
          <w:lang w:val="en-US"/>
        </w:rPr>
      </w:pPr>
      <w:r w:rsidRPr="003956CB">
        <w:rPr>
          <w:i/>
          <w:iCs/>
          <w:sz w:val="18"/>
          <w:szCs w:val="18"/>
          <w:lang w:val="en-US"/>
        </w:rPr>
        <w:t>Source</w:t>
      </w:r>
      <w:r>
        <w:rPr>
          <w:i/>
          <w:iCs/>
          <w:sz w:val="18"/>
          <w:szCs w:val="18"/>
          <w:lang w:val="en-US"/>
        </w:rPr>
        <w:t>: Oxford College of Marketing, 2014</w:t>
      </w:r>
    </w:p>
    <w:p w14:paraId="51A432AE" w14:textId="77777777" w:rsidR="003956CB" w:rsidRPr="003956CB" w:rsidRDefault="003956CB" w:rsidP="003956CB">
      <w:pPr>
        <w:rPr>
          <w:lang w:val="en-US"/>
        </w:rPr>
      </w:pPr>
    </w:p>
    <w:p w14:paraId="270384D9" w14:textId="0564FF2F" w:rsidR="00A716A0" w:rsidRPr="00A828F1" w:rsidRDefault="00A716A0">
      <w:pPr>
        <w:tabs>
          <w:tab w:val="left" w:pos="720"/>
          <w:tab w:val="left" w:pos="1080"/>
          <w:tab w:val="left" w:pos="1260"/>
          <w:tab w:val="left" w:pos="1440"/>
        </w:tabs>
        <w:spacing w:before="120" w:after="120"/>
        <w:jc w:val="both"/>
        <w:rPr>
          <w:strike/>
          <w:sz w:val="20"/>
          <w:szCs w:val="20"/>
          <w:lang w:val="en-US"/>
        </w:rPr>
      </w:pPr>
      <w:r w:rsidRPr="00A828F1">
        <w:rPr>
          <w:b/>
          <w:sz w:val="20"/>
          <w:szCs w:val="20"/>
          <w:lang w:val="en-US"/>
        </w:rPr>
        <w:t>Equations and formulas</w:t>
      </w:r>
      <w:r w:rsidRPr="00A828F1">
        <w:rPr>
          <w:sz w:val="20"/>
          <w:szCs w:val="20"/>
          <w:lang w:val="en-US"/>
        </w:rPr>
        <w:t xml:space="preserve"> should be </w:t>
      </w:r>
      <w:r w:rsidR="00FD75B1">
        <w:rPr>
          <w:sz w:val="20"/>
          <w:szCs w:val="20"/>
          <w:lang w:val="en-US"/>
        </w:rPr>
        <w:t xml:space="preserve">wrote using the equation editor and </w:t>
      </w:r>
      <w:r w:rsidRPr="00A828F1">
        <w:rPr>
          <w:sz w:val="20"/>
          <w:szCs w:val="20"/>
          <w:lang w:val="en-US"/>
        </w:rPr>
        <w:t>numbered. The numbers are to be justified to the right, within parentheses.</w:t>
      </w:r>
    </w:p>
    <w:p w14:paraId="7C7F4AA5" w14:textId="3FF7C2C5" w:rsidR="00D5692E" w:rsidRPr="00FD75B1" w:rsidRDefault="00A716A0">
      <w:pPr>
        <w:spacing w:before="120" w:after="120"/>
        <w:jc w:val="both"/>
        <w:rPr>
          <w:rFonts w:ascii="Arial" w:hAnsi="Arial" w:cs="Arial"/>
          <w:color w:val="0070C0"/>
          <w:sz w:val="16"/>
          <w:szCs w:val="16"/>
          <w:lang w:val="en-US"/>
        </w:rPr>
      </w:pPr>
      <w:r w:rsidRPr="00FD75B1">
        <w:rPr>
          <w:rFonts w:ascii="Arial" w:hAnsi="Arial" w:cs="Arial"/>
          <w:color w:val="0070C0"/>
          <w:sz w:val="16"/>
          <w:szCs w:val="16"/>
          <w:lang w:val="en-US"/>
        </w:rPr>
        <w:t>Example of equation:</w:t>
      </w:r>
      <w:r w:rsidR="00D5692E" w:rsidRPr="00FD75B1">
        <w:rPr>
          <w:rFonts w:ascii="Arial" w:hAnsi="Arial" w:cs="Arial"/>
          <w:color w:val="0070C0"/>
          <w:sz w:val="16"/>
          <w:szCs w:val="16"/>
          <w:lang w:val="en-U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7313"/>
        <w:gridCol w:w="595"/>
      </w:tblGrid>
      <w:tr w:rsidR="00373188" w14:paraId="2892C1BE" w14:textId="77777777" w:rsidTr="00EE3B04">
        <w:tc>
          <w:tcPr>
            <w:tcW w:w="350" w:type="pct"/>
          </w:tcPr>
          <w:p w14:paraId="59BD9892" w14:textId="77777777" w:rsidR="00373188" w:rsidRDefault="00373188">
            <w:pPr>
              <w:spacing w:before="120" w:after="120"/>
              <w:jc w:val="both"/>
              <w:rPr>
                <w:sz w:val="20"/>
                <w:szCs w:val="20"/>
                <w:lang w:val="en-US"/>
              </w:rPr>
            </w:pPr>
          </w:p>
        </w:tc>
        <w:tc>
          <w:tcPr>
            <w:tcW w:w="4300" w:type="pct"/>
          </w:tcPr>
          <w:p w14:paraId="5992FBA5" w14:textId="481C63EB" w:rsidR="00373188" w:rsidRDefault="00373188">
            <w:pPr>
              <w:spacing w:before="120" w:after="120"/>
              <w:jc w:val="both"/>
              <w:rPr>
                <w:sz w:val="20"/>
                <w:szCs w:val="20"/>
                <w:lang w:val="en-US"/>
              </w:rPr>
            </w:pPr>
            <m:oMathPara>
              <m:oMath>
                <m:r>
                  <w:rPr>
                    <w:rFonts w:ascii="Cambria Math" w:hAnsi="Cambria Math"/>
                    <w:sz w:val="20"/>
                    <w:szCs w:val="20"/>
                    <w:lang w:val="en-US"/>
                  </w:rPr>
                  <m:t>NPV=-I+</m:t>
                </m:r>
                <m:nary>
                  <m:naryPr>
                    <m:chr m:val="∑"/>
                    <m:limLoc m:val="undOvr"/>
                    <m:ctrlPr>
                      <w:rPr>
                        <w:rFonts w:ascii="Cambria Math" w:hAnsi="Cambria Math"/>
                        <w:i/>
                        <w:sz w:val="20"/>
                        <w:szCs w:val="20"/>
                        <w:lang w:val="en-US"/>
                      </w:rPr>
                    </m:ctrlPr>
                  </m:naryPr>
                  <m:sub>
                    <m:r>
                      <w:rPr>
                        <w:rFonts w:ascii="Cambria Math" w:hAnsi="Cambria Math"/>
                        <w:sz w:val="20"/>
                        <w:szCs w:val="20"/>
                        <w:lang w:val="en-US"/>
                      </w:rPr>
                      <m:t>k=0</m:t>
                    </m:r>
                  </m:sub>
                  <m:sup>
                    <m:r>
                      <w:rPr>
                        <w:rFonts w:ascii="Cambria Math" w:hAnsi="Cambria Math"/>
                        <w:sz w:val="20"/>
                        <w:szCs w:val="20"/>
                        <w:lang w:val="en-US"/>
                      </w:rPr>
                      <m:t>t</m:t>
                    </m:r>
                  </m:sup>
                  <m:e>
                    <m:f>
                      <m:fPr>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AF</m:t>
                            </m:r>
                          </m:e>
                          <m:sub>
                            <m:r>
                              <w:rPr>
                                <w:rFonts w:ascii="Cambria Math" w:hAnsi="Cambria Math"/>
                                <w:sz w:val="20"/>
                                <w:szCs w:val="20"/>
                                <w:lang w:val="en-US"/>
                              </w:rPr>
                              <m:t>k</m:t>
                            </m:r>
                          </m:sub>
                        </m:sSub>
                      </m:num>
                      <m:den>
                        <m:sSup>
                          <m:sSupPr>
                            <m:ctrlPr>
                              <w:rPr>
                                <w:rFonts w:ascii="Cambria Math" w:hAnsi="Cambria Math"/>
                                <w:i/>
                                <w:sz w:val="20"/>
                                <w:szCs w:val="20"/>
                                <w:lang w:val="en-US"/>
                              </w:rPr>
                            </m:ctrlPr>
                          </m:sSupPr>
                          <m:e>
                            <m:r>
                              <w:rPr>
                                <w:rFonts w:ascii="Cambria Math" w:hAnsi="Cambria Math"/>
                                <w:sz w:val="20"/>
                                <w:szCs w:val="20"/>
                                <w:lang w:val="en-US"/>
                              </w:rPr>
                              <m:t>(1+i)</m:t>
                            </m:r>
                          </m:e>
                          <m:sup>
                            <m:r>
                              <w:rPr>
                                <w:rFonts w:ascii="Cambria Math" w:hAnsi="Cambria Math"/>
                                <w:sz w:val="20"/>
                                <w:szCs w:val="20"/>
                                <w:lang w:val="en-US"/>
                              </w:rPr>
                              <m:t>k</m:t>
                            </m:r>
                          </m:sup>
                        </m:sSup>
                      </m:den>
                    </m:f>
                    <m:r>
                      <w:rPr>
                        <w:rFonts w:ascii="Cambria Math" w:hAnsi="Cambria Math"/>
                        <w:sz w:val="20"/>
                        <w:szCs w:val="20"/>
                        <w:lang w:val="en-US"/>
                      </w:rPr>
                      <m:t>+</m:t>
                    </m:r>
                    <m:f>
                      <m:fPr>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t</m:t>
                            </m:r>
                          </m:sub>
                        </m:sSub>
                      </m:num>
                      <m:den>
                        <m:sSup>
                          <m:sSupPr>
                            <m:ctrlPr>
                              <w:rPr>
                                <w:rFonts w:ascii="Cambria Math" w:hAnsi="Cambria Math"/>
                                <w:i/>
                                <w:sz w:val="20"/>
                                <w:szCs w:val="20"/>
                                <w:lang w:val="en-US"/>
                              </w:rPr>
                            </m:ctrlPr>
                          </m:sSupPr>
                          <m:e>
                            <m:r>
                              <w:rPr>
                                <w:rFonts w:ascii="Cambria Math" w:hAnsi="Cambria Math"/>
                                <w:sz w:val="20"/>
                                <w:szCs w:val="20"/>
                                <w:lang w:val="en-US"/>
                              </w:rPr>
                              <m:t>(1+i)</m:t>
                            </m:r>
                          </m:e>
                          <m:sup>
                            <m:r>
                              <w:rPr>
                                <w:rFonts w:ascii="Cambria Math" w:hAnsi="Cambria Math"/>
                                <w:sz w:val="20"/>
                                <w:szCs w:val="20"/>
                                <w:lang w:val="en-US"/>
                              </w:rPr>
                              <m:t>t</m:t>
                            </m:r>
                          </m:sup>
                        </m:sSup>
                      </m:den>
                    </m:f>
                  </m:e>
                </m:nary>
              </m:oMath>
            </m:oMathPara>
          </w:p>
        </w:tc>
        <w:tc>
          <w:tcPr>
            <w:tcW w:w="350" w:type="pct"/>
            <w:vAlign w:val="bottom"/>
          </w:tcPr>
          <w:p w14:paraId="76CCC447" w14:textId="22F50886" w:rsidR="00373188" w:rsidRPr="00EE3B04" w:rsidRDefault="00EE3B04" w:rsidP="00EE3B04">
            <w:pPr>
              <w:pStyle w:val="Caption"/>
              <w:keepNext/>
              <w:jc w:val="right"/>
              <w:rPr>
                <w:color w:val="auto"/>
              </w:rPr>
            </w:pPr>
            <w:r w:rsidRPr="00EE3B04">
              <w:rPr>
                <w:color w:val="auto"/>
              </w:rPr>
              <w:t>(</w:t>
            </w:r>
            <w:r w:rsidRPr="00EE3B04">
              <w:rPr>
                <w:color w:val="auto"/>
              </w:rPr>
              <w:fldChar w:fldCharType="begin"/>
            </w:r>
            <w:r w:rsidRPr="00EE3B04">
              <w:rPr>
                <w:color w:val="auto"/>
              </w:rPr>
              <w:instrText xml:space="preserve"> SEQ Equation \* ARABIC </w:instrText>
            </w:r>
            <w:r w:rsidRPr="00EE3B04">
              <w:rPr>
                <w:color w:val="auto"/>
              </w:rPr>
              <w:fldChar w:fldCharType="separate"/>
            </w:r>
            <w:r w:rsidR="009F0EEA">
              <w:rPr>
                <w:noProof/>
                <w:color w:val="auto"/>
              </w:rPr>
              <w:t>1</w:t>
            </w:r>
            <w:r w:rsidRPr="00EE3B04">
              <w:rPr>
                <w:color w:val="auto"/>
              </w:rPr>
              <w:fldChar w:fldCharType="end"/>
            </w:r>
            <w:r w:rsidRPr="00EE3B04">
              <w:rPr>
                <w:color w:val="auto"/>
              </w:rPr>
              <w:t>)</w:t>
            </w:r>
          </w:p>
        </w:tc>
      </w:tr>
    </w:tbl>
    <w:p w14:paraId="7E89251E" w14:textId="1CF936F1" w:rsidR="00D5692E" w:rsidRDefault="00EE3B04">
      <w:pPr>
        <w:spacing w:before="120" w:after="120"/>
        <w:jc w:val="both"/>
        <w:rPr>
          <w:sz w:val="20"/>
          <w:szCs w:val="20"/>
          <w:lang w:val="en-US"/>
        </w:rPr>
      </w:pPr>
      <w:r>
        <w:rPr>
          <w:sz w:val="20"/>
          <w:szCs w:val="20"/>
          <w:lang w:val="en-US"/>
        </w:rPr>
        <w:t>where:</w:t>
      </w:r>
    </w:p>
    <w:p w14:paraId="1FBD6C2E" w14:textId="74ED6B00" w:rsidR="00EE3B04" w:rsidRDefault="00EE3B04" w:rsidP="00FD75B1">
      <w:pPr>
        <w:ind w:left="720"/>
        <w:jc w:val="both"/>
        <w:rPr>
          <w:sz w:val="20"/>
          <w:szCs w:val="20"/>
          <w:lang w:val="en-US"/>
        </w:rPr>
      </w:pPr>
      <w:r>
        <w:rPr>
          <w:sz w:val="20"/>
          <w:szCs w:val="20"/>
          <w:lang w:val="en-US"/>
        </w:rPr>
        <w:t>NPV = Net Present Value</w:t>
      </w:r>
    </w:p>
    <w:p w14:paraId="6AB62676" w14:textId="518D7250" w:rsidR="00EE3B04" w:rsidRDefault="00EE3B04" w:rsidP="00FD75B1">
      <w:pPr>
        <w:tabs>
          <w:tab w:val="left" w:pos="6946"/>
        </w:tabs>
        <w:ind w:left="720"/>
        <w:rPr>
          <w:sz w:val="20"/>
          <w:szCs w:val="20"/>
          <w:lang w:val="en-US"/>
        </w:rPr>
      </w:pPr>
      <w:r>
        <w:rPr>
          <w:sz w:val="20"/>
          <w:szCs w:val="20"/>
          <w:lang w:val="en-US"/>
        </w:rPr>
        <w:t>I = Investment</w:t>
      </w:r>
    </w:p>
    <w:p w14:paraId="3A67549C" w14:textId="49B309C0" w:rsidR="00EE3B04" w:rsidRDefault="00EE3B04" w:rsidP="00FD75B1">
      <w:pPr>
        <w:tabs>
          <w:tab w:val="left" w:pos="6946"/>
        </w:tabs>
        <w:ind w:left="720"/>
        <w:rPr>
          <w:sz w:val="20"/>
          <w:szCs w:val="20"/>
          <w:lang w:val="en-US"/>
        </w:rPr>
      </w:pPr>
      <w:r>
        <w:rPr>
          <w:sz w:val="20"/>
          <w:szCs w:val="20"/>
          <w:lang w:val="en-US"/>
        </w:rPr>
        <w:t>k = the number of the period (</w:t>
      </w:r>
      <w:r w:rsidR="00424A02">
        <w:rPr>
          <w:sz w:val="20"/>
          <w:szCs w:val="20"/>
          <w:lang w:val="en-US"/>
        </w:rPr>
        <w:t>i.e.,</w:t>
      </w:r>
      <w:r>
        <w:rPr>
          <w:sz w:val="20"/>
          <w:szCs w:val="20"/>
          <w:lang w:val="en-US"/>
        </w:rPr>
        <w:t xml:space="preserve"> year)</w:t>
      </w:r>
    </w:p>
    <w:p w14:paraId="0FE98430" w14:textId="539FBB40" w:rsidR="00EE3B04" w:rsidRDefault="00EE3B04" w:rsidP="00FD75B1">
      <w:pPr>
        <w:tabs>
          <w:tab w:val="left" w:pos="6946"/>
        </w:tabs>
        <w:ind w:left="720"/>
        <w:rPr>
          <w:sz w:val="20"/>
          <w:szCs w:val="20"/>
          <w:lang w:val="en-US"/>
        </w:rPr>
      </w:pPr>
      <w:r>
        <w:rPr>
          <w:sz w:val="20"/>
          <w:szCs w:val="20"/>
          <w:lang w:val="en-US"/>
        </w:rPr>
        <w:t xml:space="preserve">AF = cash in – cash out </w:t>
      </w:r>
      <w:r w:rsidR="00FD75B1">
        <w:rPr>
          <w:sz w:val="20"/>
          <w:szCs w:val="20"/>
          <w:lang w:val="en-US"/>
        </w:rPr>
        <w:t>for the period</w:t>
      </w:r>
    </w:p>
    <w:p w14:paraId="31DF7405" w14:textId="42A99F6E" w:rsidR="00FD75B1" w:rsidRDefault="00FD75B1" w:rsidP="00FD75B1">
      <w:pPr>
        <w:tabs>
          <w:tab w:val="left" w:pos="6946"/>
        </w:tabs>
        <w:ind w:left="720"/>
        <w:rPr>
          <w:sz w:val="20"/>
          <w:szCs w:val="20"/>
          <w:lang w:val="en-US"/>
        </w:rPr>
      </w:pPr>
      <w:r>
        <w:rPr>
          <w:sz w:val="20"/>
          <w:szCs w:val="20"/>
          <w:lang w:val="en-US"/>
        </w:rPr>
        <w:t xml:space="preserve">R = residual value </w:t>
      </w:r>
    </w:p>
    <w:p w14:paraId="0056149C" w14:textId="0769AE34" w:rsidR="00FD75B1" w:rsidRDefault="00FD75B1" w:rsidP="00FD75B1">
      <w:pPr>
        <w:tabs>
          <w:tab w:val="left" w:pos="6946"/>
        </w:tabs>
        <w:ind w:left="720"/>
        <w:rPr>
          <w:sz w:val="20"/>
          <w:szCs w:val="20"/>
          <w:lang w:val="en-US"/>
        </w:rPr>
      </w:pPr>
      <w:r>
        <w:rPr>
          <w:sz w:val="20"/>
          <w:szCs w:val="20"/>
          <w:lang w:val="en-US"/>
        </w:rPr>
        <w:t>i = discount rate</w:t>
      </w:r>
    </w:p>
    <w:p w14:paraId="1DA812F5" w14:textId="09ECAF46" w:rsidR="00706FE9" w:rsidRDefault="00D5692E" w:rsidP="00706FE9">
      <w:pPr>
        <w:tabs>
          <w:tab w:val="left" w:pos="6946"/>
        </w:tabs>
        <w:jc w:val="both"/>
        <w:rPr>
          <w:sz w:val="20"/>
          <w:szCs w:val="20"/>
          <w:lang w:val="en-US"/>
        </w:rPr>
      </w:pPr>
      <w:r>
        <w:rPr>
          <w:sz w:val="20"/>
          <w:szCs w:val="20"/>
          <w:lang w:val="en-US"/>
        </w:rPr>
        <w:br/>
      </w:r>
      <w:r w:rsidR="00A716A0" w:rsidRPr="00A828F1">
        <w:rPr>
          <w:b/>
          <w:sz w:val="20"/>
          <w:szCs w:val="20"/>
          <w:lang w:val="en-US"/>
        </w:rPr>
        <w:t>Abbreviations and acronyms</w:t>
      </w:r>
      <w:r w:rsidR="00A716A0" w:rsidRPr="00A828F1">
        <w:rPr>
          <w:sz w:val="20"/>
          <w:szCs w:val="20"/>
          <w:lang w:val="en-US"/>
        </w:rPr>
        <w:t xml:space="preserve"> should be defined the first time they are used in the text.</w:t>
      </w:r>
      <w:r w:rsidR="009E6F86">
        <w:rPr>
          <w:sz w:val="20"/>
          <w:szCs w:val="20"/>
          <w:lang w:val="en-US"/>
        </w:rPr>
        <w:t xml:space="preserve"> </w:t>
      </w:r>
      <w:r w:rsidR="00706FE9" w:rsidRPr="00706FE9">
        <w:rPr>
          <w:sz w:val="20"/>
          <w:szCs w:val="20"/>
          <w:lang w:val="en-US"/>
        </w:rPr>
        <w:t xml:space="preserve">If you use </w:t>
      </w:r>
      <w:r w:rsidR="00706FE9">
        <w:rPr>
          <w:sz w:val="20"/>
          <w:szCs w:val="20"/>
          <w:lang w:val="en-US"/>
        </w:rPr>
        <w:t xml:space="preserve">many </w:t>
      </w:r>
      <w:r w:rsidR="00706FE9" w:rsidRPr="00706FE9">
        <w:rPr>
          <w:sz w:val="20"/>
          <w:szCs w:val="20"/>
          <w:lang w:val="en-US"/>
        </w:rPr>
        <w:t>abbreviations</w:t>
      </w:r>
      <w:r w:rsidR="00706FE9">
        <w:rPr>
          <w:sz w:val="20"/>
          <w:szCs w:val="20"/>
          <w:lang w:val="en-US"/>
        </w:rPr>
        <w:t xml:space="preserve"> and acronyms</w:t>
      </w:r>
      <w:r w:rsidR="00706FE9" w:rsidRPr="00706FE9">
        <w:rPr>
          <w:sz w:val="20"/>
          <w:szCs w:val="20"/>
          <w:lang w:val="en-US"/>
        </w:rPr>
        <w:t xml:space="preserve">, </w:t>
      </w:r>
      <w:r w:rsidR="00706FE9">
        <w:rPr>
          <w:sz w:val="20"/>
          <w:szCs w:val="20"/>
          <w:lang w:val="en-US"/>
        </w:rPr>
        <w:t xml:space="preserve">you should </w:t>
      </w:r>
      <w:r w:rsidR="00706FE9" w:rsidRPr="00706FE9">
        <w:rPr>
          <w:sz w:val="20"/>
          <w:szCs w:val="20"/>
          <w:lang w:val="en-US"/>
        </w:rPr>
        <w:t xml:space="preserve">provide an alphabetical list of their definitions. </w:t>
      </w:r>
    </w:p>
    <w:p w14:paraId="1E42A208" w14:textId="77777777" w:rsidR="00706FE9" w:rsidRDefault="00706FE9" w:rsidP="00706FE9">
      <w:pPr>
        <w:tabs>
          <w:tab w:val="left" w:pos="6946"/>
        </w:tabs>
        <w:jc w:val="both"/>
        <w:rPr>
          <w:sz w:val="20"/>
          <w:szCs w:val="20"/>
          <w:lang w:val="en-US"/>
        </w:rPr>
      </w:pPr>
    </w:p>
    <w:p w14:paraId="38E4ED73" w14:textId="53EBF5D4" w:rsidR="00A716A0" w:rsidRPr="00DD2C5B" w:rsidRDefault="00A716A0" w:rsidP="00706FE9">
      <w:pPr>
        <w:tabs>
          <w:tab w:val="left" w:pos="6946"/>
        </w:tabs>
        <w:jc w:val="both"/>
        <w:rPr>
          <w:rFonts w:ascii="Arial" w:hAnsi="Arial" w:cs="Arial"/>
          <w:color w:val="0070C0"/>
          <w:sz w:val="16"/>
          <w:szCs w:val="16"/>
          <w:lang w:val="en-US"/>
        </w:rPr>
      </w:pPr>
      <w:r w:rsidRPr="00DD2C5B">
        <w:rPr>
          <w:rFonts w:ascii="Arial" w:hAnsi="Arial" w:cs="Arial"/>
          <w:color w:val="0070C0"/>
          <w:sz w:val="16"/>
          <w:szCs w:val="16"/>
          <w:lang w:val="en-US"/>
        </w:rPr>
        <w:t>Examples of abbreviations and acronyms:</w:t>
      </w:r>
    </w:p>
    <w:p w14:paraId="417616F0" w14:textId="77777777" w:rsidR="00A716A0" w:rsidRPr="00A828F1" w:rsidRDefault="00A716A0" w:rsidP="005F5A09">
      <w:pPr>
        <w:tabs>
          <w:tab w:val="left" w:pos="993"/>
        </w:tabs>
        <w:ind w:left="993" w:hanging="709"/>
        <w:rPr>
          <w:sz w:val="20"/>
          <w:szCs w:val="20"/>
          <w:lang w:val="en-US"/>
        </w:rPr>
      </w:pPr>
      <w:r w:rsidRPr="00A828F1">
        <w:rPr>
          <w:sz w:val="20"/>
          <w:szCs w:val="20"/>
          <w:lang w:val="en-US"/>
        </w:rPr>
        <w:t xml:space="preserve">agr. </w:t>
      </w:r>
      <w:r w:rsidR="00DE1593" w:rsidRPr="00A828F1">
        <w:rPr>
          <w:sz w:val="20"/>
          <w:szCs w:val="20"/>
          <w:lang w:val="en-US"/>
        </w:rPr>
        <w:tab/>
      </w:r>
      <w:r w:rsidRPr="00A828F1">
        <w:rPr>
          <w:sz w:val="20"/>
          <w:szCs w:val="20"/>
          <w:lang w:val="en-US"/>
        </w:rPr>
        <w:t>– agriculture</w:t>
      </w:r>
    </w:p>
    <w:p w14:paraId="6A5ADDEF" w14:textId="77777777" w:rsidR="00A716A0" w:rsidRPr="00A828F1" w:rsidRDefault="00A716A0" w:rsidP="005F5A09">
      <w:pPr>
        <w:tabs>
          <w:tab w:val="left" w:pos="993"/>
        </w:tabs>
        <w:ind w:left="993" w:hanging="709"/>
        <w:rPr>
          <w:sz w:val="20"/>
          <w:szCs w:val="20"/>
          <w:lang w:val="en-US"/>
        </w:rPr>
      </w:pPr>
      <w:r w:rsidRPr="00A828F1">
        <w:rPr>
          <w:sz w:val="20"/>
          <w:szCs w:val="20"/>
          <w:lang w:val="en-US"/>
        </w:rPr>
        <w:t xml:space="preserve">biol. </w:t>
      </w:r>
      <w:r w:rsidR="00DE1593" w:rsidRPr="00A828F1">
        <w:rPr>
          <w:sz w:val="20"/>
          <w:szCs w:val="20"/>
          <w:lang w:val="en-US"/>
        </w:rPr>
        <w:tab/>
      </w:r>
      <w:r w:rsidRPr="00A828F1">
        <w:rPr>
          <w:sz w:val="20"/>
          <w:szCs w:val="20"/>
          <w:lang w:val="en-US"/>
        </w:rPr>
        <w:t>– biology</w:t>
      </w:r>
    </w:p>
    <w:p w14:paraId="3B01177B" w14:textId="77777777" w:rsidR="00A716A0" w:rsidRPr="00A828F1" w:rsidRDefault="00A716A0" w:rsidP="005F5A09">
      <w:pPr>
        <w:tabs>
          <w:tab w:val="left" w:pos="993"/>
        </w:tabs>
        <w:ind w:left="993" w:hanging="709"/>
        <w:rPr>
          <w:sz w:val="20"/>
          <w:szCs w:val="20"/>
          <w:lang w:val="en-US"/>
        </w:rPr>
      </w:pPr>
      <w:r w:rsidRPr="00A828F1">
        <w:rPr>
          <w:sz w:val="20"/>
          <w:szCs w:val="20"/>
          <w:lang w:val="en-US"/>
        </w:rPr>
        <w:t xml:space="preserve">cyb. </w:t>
      </w:r>
      <w:r w:rsidR="00DE1593" w:rsidRPr="00A828F1">
        <w:rPr>
          <w:sz w:val="20"/>
          <w:szCs w:val="20"/>
          <w:lang w:val="en-US"/>
        </w:rPr>
        <w:tab/>
      </w:r>
      <w:r w:rsidRPr="00A828F1">
        <w:rPr>
          <w:sz w:val="20"/>
          <w:szCs w:val="20"/>
          <w:lang w:val="en-US"/>
        </w:rPr>
        <w:t>– cybernetics</w:t>
      </w:r>
    </w:p>
    <w:p w14:paraId="33EE949D" w14:textId="77777777" w:rsidR="00A716A0" w:rsidRPr="00A828F1" w:rsidRDefault="00A716A0" w:rsidP="005F5A09">
      <w:pPr>
        <w:tabs>
          <w:tab w:val="left" w:pos="993"/>
        </w:tabs>
        <w:ind w:left="993" w:hanging="709"/>
        <w:rPr>
          <w:sz w:val="20"/>
          <w:szCs w:val="20"/>
          <w:lang w:val="en-US"/>
        </w:rPr>
      </w:pPr>
      <w:r w:rsidRPr="00A828F1">
        <w:rPr>
          <w:sz w:val="20"/>
          <w:szCs w:val="20"/>
          <w:lang w:val="en-US"/>
        </w:rPr>
        <w:t xml:space="preserve">ec. </w:t>
      </w:r>
      <w:r w:rsidR="00DE1593" w:rsidRPr="00A828F1">
        <w:rPr>
          <w:sz w:val="20"/>
          <w:szCs w:val="20"/>
          <w:lang w:val="en-US"/>
        </w:rPr>
        <w:tab/>
      </w:r>
      <w:r w:rsidRPr="00A828F1">
        <w:rPr>
          <w:sz w:val="20"/>
          <w:szCs w:val="20"/>
          <w:lang w:val="en-US"/>
        </w:rPr>
        <w:t>– economy</w:t>
      </w:r>
    </w:p>
    <w:p w14:paraId="62C81716" w14:textId="77777777" w:rsidR="00A716A0" w:rsidRPr="00A828F1" w:rsidRDefault="00A716A0" w:rsidP="005F5A09">
      <w:pPr>
        <w:tabs>
          <w:tab w:val="left" w:pos="993"/>
        </w:tabs>
        <w:ind w:left="993" w:hanging="709"/>
        <w:rPr>
          <w:sz w:val="20"/>
          <w:szCs w:val="20"/>
          <w:lang w:val="en-US"/>
        </w:rPr>
      </w:pPr>
      <w:r w:rsidRPr="00A828F1">
        <w:rPr>
          <w:sz w:val="20"/>
          <w:szCs w:val="20"/>
          <w:lang w:val="en-US"/>
        </w:rPr>
        <w:t>IT</w:t>
      </w:r>
      <w:r w:rsidR="00DE1593" w:rsidRPr="00A828F1">
        <w:rPr>
          <w:sz w:val="20"/>
          <w:szCs w:val="20"/>
          <w:lang w:val="en-US"/>
        </w:rPr>
        <w:t xml:space="preserve"> </w:t>
      </w:r>
      <w:r w:rsidR="00DE1593" w:rsidRPr="00A828F1">
        <w:rPr>
          <w:sz w:val="20"/>
          <w:szCs w:val="20"/>
          <w:lang w:val="en-US"/>
        </w:rPr>
        <w:tab/>
      </w:r>
      <w:r w:rsidRPr="00A828F1">
        <w:rPr>
          <w:sz w:val="20"/>
          <w:szCs w:val="20"/>
          <w:lang w:val="en-US"/>
        </w:rPr>
        <w:t>– information technology</w:t>
      </w:r>
    </w:p>
    <w:p w14:paraId="312A8ED8" w14:textId="77777777" w:rsidR="00A716A0" w:rsidRPr="00A828F1" w:rsidRDefault="00A716A0" w:rsidP="005F5A09">
      <w:pPr>
        <w:tabs>
          <w:tab w:val="left" w:pos="993"/>
        </w:tabs>
        <w:ind w:left="993" w:hanging="709"/>
        <w:rPr>
          <w:sz w:val="20"/>
          <w:szCs w:val="20"/>
          <w:lang w:val="en-US"/>
        </w:rPr>
      </w:pPr>
      <w:r w:rsidRPr="00A828F1">
        <w:rPr>
          <w:sz w:val="20"/>
          <w:szCs w:val="20"/>
          <w:lang w:val="en-US"/>
        </w:rPr>
        <w:t>CEEC</w:t>
      </w:r>
      <w:r w:rsidR="00DE1593" w:rsidRPr="00A828F1">
        <w:rPr>
          <w:sz w:val="20"/>
          <w:szCs w:val="20"/>
          <w:lang w:val="en-US"/>
        </w:rPr>
        <w:t xml:space="preserve"> </w:t>
      </w:r>
      <w:r w:rsidR="00DE1593" w:rsidRPr="00A828F1">
        <w:rPr>
          <w:sz w:val="20"/>
          <w:szCs w:val="20"/>
          <w:lang w:val="en-US"/>
        </w:rPr>
        <w:tab/>
      </w:r>
      <w:r w:rsidRPr="00A828F1">
        <w:rPr>
          <w:sz w:val="20"/>
          <w:szCs w:val="20"/>
          <w:lang w:val="en-US"/>
        </w:rPr>
        <w:t>– Central and Eastern Europe Countries</w:t>
      </w:r>
    </w:p>
    <w:p w14:paraId="48B6C4DE" w14:textId="77777777" w:rsidR="00A716A0" w:rsidRPr="00A828F1" w:rsidRDefault="00A716A0" w:rsidP="005F5A09">
      <w:pPr>
        <w:tabs>
          <w:tab w:val="left" w:pos="993"/>
        </w:tabs>
        <w:ind w:left="993" w:hanging="709"/>
        <w:rPr>
          <w:sz w:val="20"/>
          <w:szCs w:val="20"/>
          <w:lang w:val="en-US"/>
        </w:rPr>
      </w:pPr>
      <w:r w:rsidRPr="00A828F1">
        <w:rPr>
          <w:sz w:val="20"/>
          <w:szCs w:val="20"/>
          <w:lang w:val="en-US"/>
        </w:rPr>
        <w:t xml:space="preserve">CSR </w:t>
      </w:r>
      <w:r w:rsidR="00DE1593" w:rsidRPr="00A828F1">
        <w:rPr>
          <w:sz w:val="20"/>
          <w:szCs w:val="20"/>
          <w:lang w:val="en-US"/>
        </w:rPr>
        <w:tab/>
      </w:r>
      <w:r w:rsidRPr="00A828F1">
        <w:rPr>
          <w:sz w:val="20"/>
          <w:szCs w:val="20"/>
          <w:lang w:val="en-US"/>
        </w:rPr>
        <w:t>– Corporate Social Responsibility</w:t>
      </w:r>
    </w:p>
    <w:p w14:paraId="26AB4EAB" w14:textId="77777777" w:rsidR="00A716A0" w:rsidRPr="00A828F1" w:rsidRDefault="00A716A0" w:rsidP="005F5A09">
      <w:pPr>
        <w:tabs>
          <w:tab w:val="left" w:pos="993"/>
        </w:tabs>
        <w:ind w:left="993" w:hanging="709"/>
        <w:rPr>
          <w:sz w:val="20"/>
          <w:szCs w:val="20"/>
          <w:lang w:val="en-US"/>
        </w:rPr>
      </w:pPr>
      <w:r w:rsidRPr="00A828F1">
        <w:rPr>
          <w:sz w:val="20"/>
          <w:szCs w:val="20"/>
          <w:lang w:val="en-US"/>
        </w:rPr>
        <w:t xml:space="preserve">GMES </w:t>
      </w:r>
      <w:r w:rsidR="00DE1593" w:rsidRPr="00A828F1">
        <w:rPr>
          <w:sz w:val="20"/>
          <w:szCs w:val="20"/>
          <w:lang w:val="en-US"/>
        </w:rPr>
        <w:tab/>
      </w:r>
      <w:r w:rsidRPr="00A828F1">
        <w:rPr>
          <w:sz w:val="20"/>
          <w:szCs w:val="20"/>
          <w:lang w:val="en-US"/>
        </w:rPr>
        <w:t>– Global Monitoring for the Environment and Security</w:t>
      </w:r>
    </w:p>
    <w:p w14:paraId="14F5BDAE" w14:textId="77777777" w:rsidR="00A716A0" w:rsidRPr="00A828F1" w:rsidRDefault="00A716A0" w:rsidP="005F5A09">
      <w:pPr>
        <w:tabs>
          <w:tab w:val="left" w:pos="993"/>
        </w:tabs>
        <w:ind w:left="993" w:hanging="709"/>
        <w:rPr>
          <w:bCs/>
          <w:color w:val="FF0000"/>
          <w:sz w:val="20"/>
          <w:szCs w:val="20"/>
          <w:lang w:val="en-US"/>
        </w:rPr>
      </w:pPr>
      <w:r w:rsidRPr="00A828F1">
        <w:rPr>
          <w:sz w:val="20"/>
          <w:szCs w:val="20"/>
          <w:lang w:val="en-US"/>
        </w:rPr>
        <w:t>MRA</w:t>
      </w:r>
      <w:r w:rsidR="00DE1593" w:rsidRPr="00A828F1">
        <w:rPr>
          <w:sz w:val="20"/>
          <w:szCs w:val="20"/>
          <w:lang w:val="en-US"/>
        </w:rPr>
        <w:t xml:space="preserve"> </w:t>
      </w:r>
      <w:r w:rsidR="00DE1593" w:rsidRPr="00A828F1">
        <w:rPr>
          <w:sz w:val="20"/>
          <w:szCs w:val="20"/>
          <w:lang w:val="en-US"/>
        </w:rPr>
        <w:tab/>
      </w:r>
      <w:r w:rsidRPr="00A828F1">
        <w:rPr>
          <w:sz w:val="20"/>
          <w:szCs w:val="20"/>
          <w:lang w:val="en-US"/>
        </w:rPr>
        <w:t>– Mutual Reco</w:t>
      </w:r>
      <w:r w:rsidRPr="00A828F1">
        <w:rPr>
          <w:iCs/>
          <w:sz w:val="20"/>
          <w:szCs w:val="20"/>
          <w:lang w:val="en-US"/>
        </w:rPr>
        <w:t>gnition Agreement</w:t>
      </w:r>
    </w:p>
    <w:p w14:paraId="327A8198" w14:textId="77777777" w:rsidR="00F83D87" w:rsidRPr="00A828F1" w:rsidRDefault="00F83D87">
      <w:pPr>
        <w:rPr>
          <w:b/>
          <w:bCs/>
          <w:sz w:val="20"/>
          <w:szCs w:val="20"/>
          <w:lang w:val="en-US"/>
        </w:rPr>
      </w:pPr>
    </w:p>
    <w:p w14:paraId="20CA85B4" w14:textId="77777777" w:rsidR="00A716A0" w:rsidRPr="00A828F1" w:rsidRDefault="00A716A0" w:rsidP="00B967CF">
      <w:pPr>
        <w:spacing w:before="120"/>
        <w:rPr>
          <w:b/>
          <w:bCs/>
          <w:sz w:val="20"/>
          <w:szCs w:val="20"/>
          <w:lang w:val="en-US"/>
        </w:rPr>
      </w:pPr>
      <w:r w:rsidRPr="00A828F1">
        <w:rPr>
          <w:b/>
          <w:bCs/>
          <w:sz w:val="20"/>
          <w:szCs w:val="20"/>
          <w:lang w:val="en-US"/>
        </w:rPr>
        <w:t>Conclusions</w:t>
      </w:r>
    </w:p>
    <w:p w14:paraId="147809EF" w14:textId="77777777" w:rsidR="00A716A0" w:rsidRPr="00A828F1" w:rsidRDefault="00A716A0" w:rsidP="00B967CF">
      <w:pPr>
        <w:spacing w:before="120"/>
        <w:jc w:val="both"/>
        <w:rPr>
          <w:sz w:val="20"/>
          <w:szCs w:val="20"/>
          <w:lang w:val="en-US"/>
        </w:rPr>
      </w:pPr>
      <w:r w:rsidRPr="00A828F1">
        <w:rPr>
          <w:sz w:val="20"/>
          <w:szCs w:val="20"/>
          <w:lang w:val="en-US"/>
        </w:rPr>
        <w:t xml:space="preserve">A conclusion section is required. Conclusions should provide a synthesis of the main contributions of the paper, discuss the importance of the work, and/or suggest possible applications and extensions of the research. </w:t>
      </w:r>
    </w:p>
    <w:p w14:paraId="5C21CA7F" w14:textId="30403A47" w:rsidR="00F83D87" w:rsidRDefault="00F83D87">
      <w:pPr>
        <w:jc w:val="both"/>
        <w:rPr>
          <w:b/>
          <w:sz w:val="20"/>
          <w:szCs w:val="20"/>
          <w:lang w:val="en-US"/>
        </w:rPr>
      </w:pPr>
    </w:p>
    <w:p w14:paraId="2B08884A" w14:textId="322CA21E" w:rsidR="006039A8" w:rsidRPr="006724F9" w:rsidRDefault="006039A8">
      <w:pPr>
        <w:jc w:val="both"/>
        <w:rPr>
          <w:sz w:val="20"/>
          <w:szCs w:val="20"/>
          <w:highlight w:val="yellow"/>
          <w:lang w:val="en-US"/>
        </w:rPr>
      </w:pPr>
      <w:r w:rsidRPr="00424A02">
        <w:rPr>
          <w:b/>
          <w:sz w:val="20"/>
          <w:szCs w:val="20"/>
          <w:lang w:val="en-US"/>
        </w:rPr>
        <w:t>Acknowledgement</w:t>
      </w:r>
      <w:r w:rsidR="00424A02" w:rsidRPr="00424A02">
        <w:rPr>
          <w:b/>
          <w:sz w:val="20"/>
          <w:szCs w:val="20"/>
          <w:lang w:val="en-US"/>
        </w:rPr>
        <w:t>(s):</w:t>
      </w:r>
      <w:r w:rsidRPr="00424A02">
        <w:rPr>
          <w:b/>
          <w:sz w:val="20"/>
          <w:szCs w:val="20"/>
          <w:lang w:val="en-US"/>
        </w:rPr>
        <w:t xml:space="preserve"> </w:t>
      </w:r>
      <w:r w:rsidRPr="00424A02">
        <w:rPr>
          <w:rFonts w:ascii="Arial" w:hAnsi="Arial" w:cs="Arial"/>
          <w:color w:val="0070C0"/>
          <w:sz w:val="16"/>
          <w:szCs w:val="16"/>
          <w:lang w:val="en-US"/>
        </w:rPr>
        <w:t>(optional)</w:t>
      </w:r>
      <w:r w:rsidR="006724F9">
        <w:rPr>
          <w:b/>
          <w:sz w:val="20"/>
          <w:szCs w:val="20"/>
          <w:highlight w:val="yellow"/>
          <w:lang w:val="en-US"/>
        </w:rPr>
        <w:t xml:space="preserve"> </w:t>
      </w:r>
    </w:p>
    <w:p w14:paraId="17BBDBEC" w14:textId="77777777" w:rsidR="006039A8" w:rsidRPr="00A828F1" w:rsidRDefault="006039A8">
      <w:pPr>
        <w:jc w:val="both"/>
        <w:rPr>
          <w:b/>
          <w:sz w:val="20"/>
          <w:szCs w:val="20"/>
          <w:lang w:val="en-US"/>
        </w:rPr>
      </w:pPr>
    </w:p>
    <w:p w14:paraId="17625E94" w14:textId="77777777" w:rsidR="00A716A0" w:rsidRPr="00A828F1" w:rsidRDefault="00A716A0">
      <w:pPr>
        <w:rPr>
          <w:b/>
          <w:bCs/>
          <w:sz w:val="20"/>
          <w:szCs w:val="20"/>
          <w:lang w:val="en-US"/>
        </w:rPr>
      </w:pPr>
      <w:r w:rsidRPr="00A828F1">
        <w:rPr>
          <w:b/>
          <w:bCs/>
          <w:sz w:val="20"/>
          <w:szCs w:val="20"/>
          <w:lang w:val="en-US"/>
        </w:rPr>
        <w:t>References</w:t>
      </w:r>
    </w:p>
    <w:p w14:paraId="33D31195" w14:textId="6E0247DF" w:rsidR="00B607D7" w:rsidRPr="00A828F1" w:rsidRDefault="00B607D7" w:rsidP="00B967CF">
      <w:pPr>
        <w:spacing w:before="120"/>
        <w:jc w:val="both"/>
        <w:rPr>
          <w:b/>
          <w:sz w:val="20"/>
          <w:szCs w:val="20"/>
          <w:lang w:val="en-US"/>
        </w:rPr>
      </w:pPr>
      <w:r w:rsidRPr="00A828F1">
        <w:rPr>
          <w:b/>
          <w:sz w:val="20"/>
          <w:szCs w:val="20"/>
          <w:lang w:val="en-US"/>
        </w:rPr>
        <w:t xml:space="preserve">In the references list, at least 50% of the bibliographic sources must be from </w:t>
      </w:r>
      <w:r w:rsidR="00424A02" w:rsidRPr="00A828F1">
        <w:rPr>
          <w:b/>
          <w:sz w:val="20"/>
          <w:szCs w:val="20"/>
          <w:lang w:val="en-US"/>
        </w:rPr>
        <w:t xml:space="preserve">publications </w:t>
      </w:r>
      <w:r w:rsidRPr="00A828F1">
        <w:rPr>
          <w:b/>
          <w:sz w:val="20"/>
          <w:szCs w:val="20"/>
          <w:lang w:val="en-US"/>
        </w:rPr>
        <w:t xml:space="preserve">indexed </w:t>
      </w:r>
      <w:r w:rsidR="00424A02">
        <w:rPr>
          <w:b/>
          <w:sz w:val="20"/>
          <w:szCs w:val="20"/>
          <w:lang w:val="en-US"/>
        </w:rPr>
        <w:t xml:space="preserve">by </w:t>
      </w:r>
      <w:r w:rsidRPr="00A828F1">
        <w:rPr>
          <w:b/>
          <w:sz w:val="20"/>
          <w:szCs w:val="20"/>
          <w:lang w:val="en-US"/>
        </w:rPr>
        <w:t>Web of Science.</w:t>
      </w:r>
    </w:p>
    <w:p w14:paraId="62151777" w14:textId="5FBA86B6" w:rsidR="00A716A0" w:rsidRPr="00A828F1" w:rsidRDefault="00CC582E" w:rsidP="00662F64">
      <w:pPr>
        <w:spacing w:before="120" w:after="120"/>
        <w:jc w:val="both"/>
        <w:rPr>
          <w:sz w:val="20"/>
          <w:szCs w:val="20"/>
          <w:lang w:val="en-US"/>
        </w:rPr>
      </w:pPr>
      <w:r w:rsidRPr="00A828F1">
        <w:rPr>
          <w:sz w:val="20"/>
          <w:szCs w:val="20"/>
          <w:lang w:val="en-US"/>
        </w:rPr>
        <w:t>B</w:t>
      </w:r>
      <w:r w:rsidR="00E73FA1">
        <w:rPr>
          <w:sz w:val="20"/>
          <w:szCs w:val="20"/>
          <w:lang w:val="en-US"/>
        </w:rPr>
        <w:t>ASIQ</w:t>
      </w:r>
      <w:r w:rsidRPr="00A828F1">
        <w:rPr>
          <w:sz w:val="20"/>
          <w:szCs w:val="20"/>
          <w:lang w:val="en-US"/>
        </w:rPr>
        <w:t xml:space="preserve"> Conference</w:t>
      </w:r>
      <w:r w:rsidR="00A716A0" w:rsidRPr="00A828F1">
        <w:rPr>
          <w:sz w:val="20"/>
          <w:szCs w:val="20"/>
          <w:lang w:val="en-US"/>
        </w:rPr>
        <w:t xml:space="preserve"> requires the Harvard referencing style, developed by Anglia Ruskin University. The referencing style can be accessed</w:t>
      </w:r>
      <w:r w:rsidR="00BB244F" w:rsidRPr="00A828F1">
        <w:rPr>
          <w:sz w:val="20"/>
          <w:szCs w:val="20"/>
          <w:lang w:val="en-US"/>
        </w:rPr>
        <w:t xml:space="preserve"> here: </w:t>
      </w:r>
      <w:r w:rsidR="00A716A0" w:rsidRPr="00A828F1">
        <w:rPr>
          <w:sz w:val="20"/>
          <w:szCs w:val="20"/>
          <w:lang w:val="en-US"/>
        </w:rPr>
        <w:t xml:space="preserve"> </w:t>
      </w:r>
      <w:hyperlink r:id="rId9" w:history="1">
        <w:r w:rsidR="007158A5" w:rsidRPr="00A828F1">
          <w:rPr>
            <w:rStyle w:val="Hyperlink"/>
            <w:sz w:val="20"/>
            <w:szCs w:val="20"/>
            <w:lang w:val="en-US"/>
          </w:rPr>
          <w:t>https://library.aru.ac.uk/referencing/harvard.htm</w:t>
        </w:r>
      </w:hyperlink>
    </w:p>
    <w:p w14:paraId="40FB433D" w14:textId="494ECDD5" w:rsidR="00A159A7" w:rsidRPr="00DD2C5B" w:rsidRDefault="00A159A7">
      <w:pPr>
        <w:spacing w:before="120" w:after="120"/>
        <w:jc w:val="both"/>
        <w:rPr>
          <w:rFonts w:ascii="Arial" w:hAnsi="Arial" w:cs="Arial"/>
          <w:color w:val="0070C0"/>
          <w:sz w:val="16"/>
          <w:szCs w:val="16"/>
          <w:lang w:val="en-US"/>
        </w:rPr>
      </w:pPr>
      <w:r w:rsidRPr="00DD2C5B">
        <w:rPr>
          <w:rFonts w:ascii="Arial" w:hAnsi="Arial" w:cs="Arial"/>
          <w:color w:val="0070C0"/>
          <w:sz w:val="16"/>
          <w:szCs w:val="16"/>
          <w:lang w:val="en-US"/>
        </w:rPr>
        <w:t xml:space="preserve">Example: </w:t>
      </w:r>
    </w:p>
    <w:p w14:paraId="024F427F" w14:textId="77777777" w:rsidR="00A159A7" w:rsidRPr="0021467B" w:rsidRDefault="00A159A7" w:rsidP="00A159A7">
      <w:pPr>
        <w:spacing w:before="60" w:after="60"/>
        <w:ind w:left="284" w:hanging="284"/>
        <w:jc w:val="both"/>
        <w:rPr>
          <w:sz w:val="20"/>
          <w:szCs w:val="20"/>
          <w:lang w:val="en-US"/>
        </w:rPr>
      </w:pPr>
      <w:r w:rsidRPr="0021467B">
        <w:rPr>
          <w:sz w:val="20"/>
          <w:szCs w:val="20"/>
          <w:lang w:val="en-US"/>
        </w:rPr>
        <w:t xml:space="preserve">Blau, P.M., 1964. </w:t>
      </w:r>
      <w:r w:rsidRPr="0021467B">
        <w:rPr>
          <w:i/>
          <w:iCs/>
          <w:sz w:val="20"/>
          <w:szCs w:val="20"/>
          <w:lang w:val="en-US"/>
        </w:rPr>
        <w:t>Exchange and Power in Social Life</w:t>
      </w:r>
      <w:r w:rsidRPr="0021467B">
        <w:rPr>
          <w:sz w:val="20"/>
          <w:szCs w:val="20"/>
          <w:lang w:val="en-US"/>
        </w:rPr>
        <w:t>. New York: John Wiley.</w:t>
      </w:r>
    </w:p>
    <w:p w14:paraId="35B6B29E" w14:textId="5056C24E" w:rsidR="00A159A7" w:rsidRPr="0021467B" w:rsidRDefault="00A159A7" w:rsidP="00A159A7">
      <w:pPr>
        <w:spacing w:before="60" w:after="60"/>
        <w:ind w:left="284" w:hanging="284"/>
        <w:jc w:val="both"/>
        <w:rPr>
          <w:sz w:val="20"/>
          <w:szCs w:val="20"/>
          <w:lang w:val="en-US"/>
        </w:rPr>
      </w:pPr>
      <w:r w:rsidRPr="0021467B">
        <w:rPr>
          <w:sz w:val="20"/>
          <w:szCs w:val="20"/>
          <w:lang w:val="en-US"/>
        </w:rPr>
        <w:t xml:space="preserve">Brouder, P., 2018. The end of tourism? A Gibson-Graham inspired reflection on the tourism economy. </w:t>
      </w:r>
      <w:r w:rsidRPr="0021467B">
        <w:rPr>
          <w:i/>
          <w:sz w:val="20"/>
          <w:szCs w:val="20"/>
          <w:lang w:val="en-US"/>
        </w:rPr>
        <w:t>Tourism Geographies</w:t>
      </w:r>
      <w:r w:rsidRPr="0021467B">
        <w:rPr>
          <w:sz w:val="20"/>
          <w:szCs w:val="20"/>
          <w:lang w:val="en-US"/>
        </w:rPr>
        <w:t>, 20(5), pp.916-918.</w:t>
      </w:r>
    </w:p>
    <w:p w14:paraId="3CEF1EE2" w14:textId="78CBED41" w:rsidR="00A159A7" w:rsidRPr="0021467B" w:rsidRDefault="00A159A7" w:rsidP="00A159A7">
      <w:pPr>
        <w:spacing w:before="60" w:after="60"/>
        <w:ind w:left="284" w:hanging="284"/>
        <w:jc w:val="both"/>
        <w:rPr>
          <w:sz w:val="20"/>
          <w:szCs w:val="20"/>
          <w:lang w:val="en-US"/>
        </w:rPr>
      </w:pPr>
      <w:r w:rsidRPr="0021467B">
        <w:rPr>
          <w:sz w:val="20"/>
          <w:szCs w:val="20"/>
          <w:lang w:val="en-US"/>
        </w:rPr>
        <w:t>Dilchert, S., Ones, D.S., Davis, R.D. and Rostow, C.D., 2007. Cognitive ability predicts objectively measured counterproductive work behaviors. </w:t>
      </w:r>
      <w:r w:rsidRPr="0021467B">
        <w:rPr>
          <w:i/>
          <w:iCs/>
          <w:sz w:val="20"/>
          <w:szCs w:val="20"/>
          <w:lang w:val="en-US"/>
        </w:rPr>
        <w:t>Journal of Applied Psychology</w:t>
      </w:r>
      <w:r w:rsidRPr="0021467B">
        <w:rPr>
          <w:sz w:val="20"/>
          <w:szCs w:val="20"/>
          <w:lang w:val="en-US"/>
        </w:rPr>
        <w:t>, 92(3), pp.616</w:t>
      </w:r>
      <w:r w:rsidR="00FE489C" w:rsidRPr="0021467B">
        <w:rPr>
          <w:sz w:val="20"/>
          <w:szCs w:val="20"/>
          <w:lang w:val="en-US"/>
        </w:rPr>
        <w:t>-</w:t>
      </w:r>
      <w:r w:rsidRPr="0021467B">
        <w:rPr>
          <w:sz w:val="20"/>
          <w:szCs w:val="20"/>
          <w:lang w:val="en-US"/>
        </w:rPr>
        <w:t>627. https://doi.org/10.1037/0021-9010.92.3.616.</w:t>
      </w:r>
    </w:p>
    <w:p w14:paraId="3C809985" w14:textId="0C0B9C3F" w:rsidR="00A159A7" w:rsidRPr="00A828F1" w:rsidRDefault="00A159A7" w:rsidP="00A159A7">
      <w:pPr>
        <w:spacing w:before="60" w:after="60"/>
        <w:ind w:left="284" w:hanging="284"/>
        <w:jc w:val="both"/>
        <w:rPr>
          <w:sz w:val="20"/>
          <w:szCs w:val="20"/>
          <w:lang w:val="en-US"/>
        </w:rPr>
      </w:pPr>
      <w:r w:rsidRPr="0021467B">
        <w:rPr>
          <w:sz w:val="20"/>
          <w:szCs w:val="20"/>
          <w:lang w:val="en-US"/>
        </w:rPr>
        <w:t xml:space="preserve">The New York Times, 2020. </w:t>
      </w:r>
      <w:r w:rsidRPr="0021467B">
        <w:rPr>
          <w:i/>
          <w:iCs/>
          <w:sz w:val="20"/>
          <w:szCs w:val="20"/>
          <w:lang w:val="en-US"/>
        </w:rPr>
        <w:t>Coronavirus Travel Restrictions, Across the Globe</w:t>
      </w:r>
      <w:r w:rsidR="00FE489C" w:rsidRPr="0021467B">
        <w:rPr>
          <w:sz w:val="20"/>
          <w:szCs w:val="20"/>
          <w:lang w:val="en-US"/>
        </w:rPr>
        <w:t>,</w:t>
      </w:r>
      <w:r w:rsidRPr="0021467B">
        <w:rPr>
          <w:sz w:val="20"/>
          <w:szCs w:val="20"/>
          <w:lang w:val="en-US"/>
        </w:rPr>
        <w:t xml:space="preserve"> </w:t>
      </w:r>
      <w:r w:rsidRPr="0021467B">
        <w:rPr>
          <w:color w:val="000000"/>
          <w:sz w:val="20"/>
          <w:szCs w:val="20"/>
          <w:shd w:val="clear" w:color="auto" w:fill="FFFFFF"/>
          <w:lang w:val="en-US"/>
        </w:rPr>
        <w:t xml:space="preserve">[online] </w:t>
      </w:r>
      <w:r w:rsidRPr="0021467B">
        <w:rPr>
          <w:sz w:val="20"/>
          <w:szCs w:val="20"/>
          <w:lang w:val="en-US"/>
        </w:rPr>
        <w:t>Available at: &lt;https://www.nytimes.com/article/coronavirus-travel-restrictions.html&gt; [Accessed 17 August 2020].</w:t>
      </w:r>
    </w:p>
    <w:p w14:paraId="2C8E5FDB" w14:textId="77777777" w:rsidR="00A159A7" w:rsidRPr="00A828F1" w:rsidRDefault="00A159A7">
      <w:pPr>
        <w:spacing w:before="120" w:after="120"/>
        <w:jc w:val="both"/>
        <w:rPr>
          <w:sz w:val="20"/>
          <w:szCs w:val="20"/>
          <w:lang w:val="en-US"/>
        </w:rPr>
      </w:pPr>
    </w:p>
    <w:sectPr w:rsidR="00A159A7" w:rsidRPr="00A828F1" w:rsidSect="0043293C">
      <w:headerReference w:type="even" r:id="rId10"/>
      <w:headerReference w:type="default" r:id="rId11"/>
      <w:footerReference w:type="even" r:id="rId12"/>
      <w:footerReference w:type="default" r:id="rId13"/>
      <w:footnotePr>
        <w:pos w:val="beneathText"/>
        <w:numFmt w:val="chicago"/>
      </w:footnotePr>
      <w:pgSz w:w="11905" w:h="16837"/>
      <w:pgMar w:top="1247" w:right="1701" w:bottom="1134" w:left="1701" w:header="51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7E6E" w14:textId="77777777" w:rsidR="0043293C" w:rsidRDefault="0043293C">
      <w:r>
        <w:separator/>
      </w:r>
    </w:p>
  </w:endnote>
  <w:endnote w:type="continuationSeparator" w:id="0">
    <w:p w14:paraId="2CF7762C" w14:textId="77777777" w:rsidR="0043293C" w:rsidRDefault="0043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FCAE" w14:textId="64B4BE09" w:rsidR="00461016" w:rsidRPr="00E121CE" w:rsidRDefault="00E121CE" w:rsidP="00537590">
    <w:pPr>
      <w:pStyle w:val="Footer"/>
      <w:pBdr>
        <w:top w:val="single" w:sz="8" w:space="0" w:color="000000"/>
      </w:pBdr>
      <w:tabs>
        <w:tab w:val="clear" w:pos="4320"/>
        <w:tab w:val="clear" w:pos="8640"/>
        <w:tab w:val="left" w:pos="0"/>
        <w:tab w:val="right" w:pos="7369"/>
      </w:tabs>
      <w:jc w:val="center"/>
      <w:rPr>
        <w:rFonts w:ascii="Arial Narrow" w:hAnsi="Arial Narrow"/>
        <w:b/>
        <w:sz w:val="20"/>
      </w:rPr>
    </w:pPr>
    <w:r w:rsidRPr="00E121CE">
      <w:rPr>
        <w:rFonts w:ascii="Arial Narrow" w:hAnsi="Arial Narrow"/>
        <w:b/>
        <w:sz w:val="20"/>
      </w:rPr>
      <w:fldChar w:fldCharType="begin"/>
    </w:r>
    <w:r w:rsidRPr="00E121CE">
      <w:rPr>
        <w:rFonts w:ascii="Arial Narrow" w:hAnsi="Arial Narrow"/>
        <w:b/>
        <w:sz w:val="20"/>
      </w:rPr>
      <w:instrText xml:space="preserve"> PAGE   \* MERGEFORMAT </w:instrText>
    </w:r>
    <w:r w:rsidRPr="00E121CE">
      <w:rPr>
        <w:rFonts w:ascii="Arial Narrow" w:hAnsi="Arial Narrow"/>
        <w:b/>
        <w:sz w:val="20"/>
      </w:rPr>
      <w:fldChar w:fldCharType="separate"/>
    </w:r>
    <w:r w:rsidR="00E73FA1">
      <w:rPr>
        <w:rFonts w:ascii="Arial Narrow" w:hAnsi="Arial Narrow"/>
        <w:b/>
        <w:noProof/>
        <w:sz w:val="20"/>
      </w:rPr>
      <w:t>4</w:t>
    </w:r>
    <w:r w:rsidRPr="00E121CE">
      <w:rPr>
        <w:rFonts w:ascii="Arial Narrow" w:hAnsi="Arial Narrow"/>
        <w:b/>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1BAE" w14:textId="37A7DAF4" w:rsidR="00461016" w:rsidRPr="00DE1593" w:rsidRDefault="00461016" w:rsidP="00537590">
    <w:pPr>
      <w:pStyle w:val="Footer"/>
      <w:pBdr>
        <w:top w:val="single" w:sz="8" w:space="1" w:color="000000"/>
      </w:pBdr>
      <w:tabs>
        <w:tab w:val="clear" w:pos="4320"/>
        <w:tab w:val="clear" w:pos="8640"/>
        <w:tab w:val="right" w:pos="7369"/>
      </w:tabs>
      <w:jc w:val="center"/>
      <w:rPr>
        <w:rFonts w:ascii="Arial Narrow" w:hAnsi="Arial Narrow"/>
        <w:b/>
        <w:sz w:val="20"/>
      </w:rPr>
    </w:pPr>
    <w:r w:rsidRPr="00A24F99">
      <w:rPr>
        <w:rFonts w:ascii="Arial Narrow" w:hAnsi="Arial Narrow"/>
        <w:b/>
        <w:sz w:val="20"/>
      </w:rPr>
      <w:fldChar w:fldCharType="begin"/>
    </w:r>
    <w:r w:rsidRPr="00A24F99">
      <w:rPr>
        <w:rFonts w:ascii="Arial Narrow" w:hAnsi="Arial Narrow"/>
        <w:b/>
        <w:sz w:val="20"/>
      </w:rPr>
      <w:instrText xml:space="preserve"> PAGE   \* MERGEFORMAT </w:instrText>
    </w:r>
    <w:r w:rsidRPr="00A24F99">
      <w:rPr>
        <w:rFonts w:ascii="Arial Narrow" w:hAnsi="Arial Narrow"/>
        <w:b/>
        <w:sz w:val="20"/>
      </w:rPr>
      <w:fldChar w:fldCharType="separate"/>
    </w:r>
    <w:r w:rsidR="00E73FA1">
      <w:rPr>
        <w:rFonts w:ascii="Arial Narrow" w:hAnsi="Arial Narrow"/>
        <w:b/>
        <w:noProof/>
        <w:sz w:val="20"/>
      </w:rPr>
      <w:t>5</w:t>
    </w:r>
    <w:r w:rsidRPr="00A24F99">
      <w:rPr>
        <w:rFonts w:ascii="Arial Narrow" w:hAnsi="Arial Narrow"/>
        <w:b/>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A6C7" w14:textId="77777777" w:rsidR="0043293C" w:rsidRDefault="0043293C">
      <w:r>
        <w:separator/>
      </w:r>
    </w:p>
  </w:footnote>
  <w:footnote w:type="continuationSeparator" w:id="0">
    <w:p w14:paraId="33037054" w14:textId="77777777" w:rsidR="0043293C" w:rsidRDefault="00432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4"/>
      <w:gridCol w:w="1100"/>
    </w:tblGrid>
    <w:tr w:rsidR="002E6580" w:rsidRPr="002E6580" w14:paraId="639C8C57" w14:textId="77777777" w:rsidTr="0077296D">
      <w:tc>
        <w:tcPr>
          <w:tcW w:w="7404" w:type="dxa"/>
          <w:tcBorders>
            <w:bottom w:val="single" w:sz="4" w:space="0" w:color="auto"/>
          </w:tcBorders>
          <w:vAlign w:val="bottom"/>
        </w:tcPr>
        <w:p w14:paraId="21C92C1E" w14:textId="1EA81875" w:rsidR="002E6580" w:rsidRPr="002E6580" w:rsidRDefault="002E6580" w:rsidP="002E6580">
          <w:pPr>
            <w:pStyle w:val="Header"/>
            <w:contextualSpacing/>
            <w:rPr>
              <w:rFonts w:ascii="Candara" w:hAnsi="Candara"/>
              <w:sz w:val="20"/>
              <w:szCs w:val="20"/>
              <w:lang w:val="en-US"/>
            </w:rPr>
          </w:pPr>
          <w:r w:rsidRPr="002E6580">
            <w:rPr>
              <w:rFonts w:ascii="Candara" w:hAnsi="Candara"/>
              <w:sz w:val="20"/>
              <w:szCs w:val="20"/>
              <w:lang w:val="en-US"/>
            </w:rPr>
            <w:t>New Trends in Sustainable Business and Consumption</w:t>
          </w:r>
        </w:p>
      </w:tc>
      <w:tc>
        <w:tcPr>
          <w:tcW w:w="1100" w:type="dxa"/>
          <w:vAlign w:val="center"/>
        </w:tcPr>
        <w:p w14:paraId="3DAE526A" w14:textId="3F9E0D48" w:rsidR="002E6580" w:rsidRPr="002E6580" w:rsidRDefault="002E6580" w:rsidP="002E6580">
          <w:pPr>
            <w:pStyle w:val="Header"/>
            <w:contextualSpacing/>
            <w:jc w:val="center"/>
            <w:rPr>
              <w:lang w:val="en-US"/>
            </w:rPr>
          </w:pPr>
          <w:r w:rsidRPr="002E6580">
            <w:rPr>
              <w:noProof/>
              <w:lang w:eastAsia="ro-RO"/>
            </w:rPr>
            <w:drawing>
              <wp:inline distT="0" distB="0" distL="0" distR="0" wp14:anchorId="2D705834" wp14:editId="49F47C96">
                <wp:extent cx="469265" cy="4533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453390"/>
                        </a:xfrm>
                        <a:prstGeom prst="rect">
                          <a:avLst/>
                        </a:prstGeom>
                        <a:noFill/>
                        <a:ln>
                          <a:noFill/>
                        </a:ln>
                      </pic:spPr>
                    </pic:pic>
                  </a:graphicData>
                </a:graphic>
              </wp:inline>
            </w:drawing>
          </w:r>
        </w:p>
      </w:tc>
    </w:tr>
  </w:tbl>
  <w:p w14:paraId="0B06735F" w14:textId="77777777" w:rsidR="00D27E50" w:rsidRPr="002E6580" w:rsidRDefault="00D27E50" w:rsidP="00D27E50">
    <w:pPr>
      <w:pStyle w:val="Header"/>
      <w:contextualSpacing/>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405"/>
    </w:tblGrid>
    <w:tr w:rsidR="006B175E" w14:paraId="475B8AC6" w14:textId="77777777" w:rsidTr="0077296D">
      <w:tc>
        <w:tcPr>
          <w:tcW w:w="1100" w:type="dxa"/>
        </w:tcPr>
        <w:p w14:paraId="05D5A145" w14:textId="1368EAD6" w:rsidR="006B175E" w:rsidRDefault="009605C6" w:rsidP="006B175E">
          <w:pPr>
            <w:pStyle w:val="Header"/>
          </w:pPr>
          <w:r>
            <w:rPr>
              <w:noProof/>
              <w:lang w:eastAsia="ro-RO"/>
            </w:rPr>
            <w:drawing>
              <wp:inline distT="0" distB="0" distL="0" distR="0" wp14:anchorId="3BB1CC83" wp14:editId="76A42D40">
                <wp:extent cx="469265" cy="45339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453390"/>
                        </a:xfrm>
                        <a:prstGeom prst="rect">
                          <a:avLst/>
                        </a:prstGeom>
                        <a:noFill/>
                        <a:ln>
                          <a:noFill/>
                        </a:ln>
                      </pic:spPr>
                    </pic:pic>
                  </a:graphicData>
                </a:graphic>
              </wp:inline>
            </w:drawing>
          </w:r>
        </w:p>
      </w:tc>
      <w:tc>
        <w:tcPr>
          <w:tcW w:w="7405" w:type="dxa"/>
          <w:tcBorders>
            <w:bottom w:val="single" w:sz="4" w:space="0" w:color="auto"/>
          </w:tcBorders>
          <w:vAlign w:val="bottom"/>
        </w:tcPr>
        <w:p w14:paraId="0DE877B8" w14:textId="69F46EC4" w:rsidR="006B175E" w:rsidRPr="00BD3820" w:rsidRDefault="006B175E" w:rsidP="006B175E">
          <w:pPr>
            <w:pStyle w:val="Header"/>
            <w:jc w:val="right"/>
            <w:rPr>
              <w:sz w:val="20"/>
              <w:szCs w:val="20"/>
              <w:lang w:val="en-US"/>
            </w:rPr>
          </w:pPr>
          <w:r w:rsidRPr="00BD3820">
            <w:rPr>
              <w:sz w:val="20"/>
              <w:szCs w:val="20"/>
              <w:lang w:val="en-US"/>
            </w:rPr>
            <w:t>BASIQ</w:t>
          </w:r>
          <w:r w:rsidR="000E5D2C" w:rsidRPr="00BD3820">
            <w:rPr>
              <w:sz w:val="20"/>
              <w:szCs w:val="20"/>
              <w:lang w:val="en-US"/>
            </w:rPr>
            <w:t xml:space="preserve"> 202</w:t>
          </w:r>
          <w:r w:rsidR="00885260">
            <w:rPr>
              <w:sz w:val="20"/>
              <w:szCs w:val="20"/>
              <w:lang w:val="en-US"/>
            </w:rPr>
            <w:t>4</w:t>
          </w:r>
          <w:r w:rsidRPr="00BD3820">
            <w:rPr>
              <w:sz w:val="20"/>
              <w:szCs w:val="20"/>
              <w:lang w:val="en-US"/>
            </w:rPr>
            <w:t xml:space="preserve"> International Conference</w:t>
          </w:r>
        </w:p>
        <w:p w14:paraId="6F9878B4" w14:textId="2792C6AD" w:rsidR="000A3C70" w:rsidRPr="006B175E" w:rsidRDefault="000A3C70" w:rsidP="006B175E">
          <w:pPr>
            <w:pStyle w:val="Header"/>
            <w:jc w:val="right"/>
            <w:rPr>
              <w:rFonts w:ascii="Candara" w:hAnsi="Candara"/>
              <w:sz w:val="20"/>
              <w:szCs w:val="20"/>
              <w:lang w:val="en-US"/>
            </w:rPr>
          </w:pPr>
          <w:r w:rsidRPr="00BD3820">
            <w:rPr>
              <w:sz w:val="20"/>
              <w:szCs w:val="20"/>
              <w:lang w:val="en-US"/>
            </w:rPr>
            <w:t>on New Trends in Sustainable Business and Consumption</w:t>
          </w:r>
        </w:p>
      </w:tc>
    </w:tr>
  </w:tbl>
  <w:p w14:paraId="452704D4" w14:textId="58B5CDEE" w:rsidR="00564150" w:rsidRDefault="00564150" w:rsidP="006B1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1800"/>
        </w:tabs>
        <w:ind w:left="1800" w:hanging="360"/>
      </w:pPr>
      <w:rPr>
        <w:rFonts w:ascii="Symbol" w:hAnsi="Symbol" w:cs="OpenSymbol"/>
      </w:rPr>
    </w:lvl>
  </w:abstractNum>
  <w:abstractNum w:abstractNumId="2" w15:restartNumberingAfterBreak="0">
    <w:nsid w:val="27EC53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4731CB"/>
    <w:multiLevelType w:val="hybridMultilevel"/>
    <w:tmpl w:val="CCE85B96"/>
    <w:lvl w:ilvl="0" w:tplc="723E48BC">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4" w15:restartNumberingAfterBreak="0">
    <w:nsid w:val="30BD7654"/>
    <w:multiLevelType w:val="hybridMultilevel"/>
    <w:tmpl w:val="AB321F2E"/>
    <w:lvl w:ilvl="0" w:tplc="97B81566">
      <w:start w:val="1"/>
      <w:numFmt w:val="bullet"/>
      <w:lvlText w:val="-"/>
      <w:lvlJc w:val="left"/>
      <w:pPr>
        <w:ind w:left="1004" w:hanging="360"/>
      </w:pPr>
      <w:rPr>
        <w:rFonts w:ascii="Courier New" w:hAnsi="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 w15:restartNumberingAfterBreak="0">
    <w:nsid w:val="4ACB197E"/>
    <w:multiLevelType w:val="hybridMultilevel"/>
    <w:tmpl w:val="C9487712"/>
    <w:lvl w:ilvl="0" w:tplc="7726576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F3754A"/>
    <w:multiLevelType w:val="hybridMultilevel"/>
    <w:tmpl w:val="F38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2761B"/>
    <w:multiLevelType w:val="hybridMultilevel"/>
    <w:tmpl w:val="75E2EB10"/>
    <w:lvl w:ilvl="0" w:tplc="04090001">
      <w:start w:val="1"/>
      <w:numFmt w:val="bullet"/>
      <w:lvlText w:val=""/>
      <w:lvlJc w:val="left"/>
      <w:pPr>
        <w:ind w:left="720" w:hanging="360"/>
      </w:pPr>
      <w:rPr>
        <w:rFonts w:ascii="Symbol" w:hAnsi="Symbol" w:hint="default"/>
      </w:rPr>
    </w:lvl>
    <w:lvl w:ilvl="1" w:tplc="97B8156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E789D"/>
    <w:multiLevelType w:val="hybridMultilevel"/>
    <w:tmpl w:val="C1DE0BE6"/>
    <w:lvl w:ilvl="0" w:tplc="97B81566">
      <w:start w:val="1"/>
      <w:numFmt w:val="bullet"/>
      <w:lvlText w:val="-"/>
      <w:lvlJc w:val="left"/>
      <w:pPr>
        <w:ind w:left="720" w:hanging="360"/>
      </w:pPr>
      <w:rPr>
        <w:rFonts w:ascii="Courier New" w:hAnsi="Courier New" w:hint="default"/>
      </w:rPr>
    </w:lvl>
    <w:lvl w:ilvl="1" w:tplc="97B8156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E0CDC"/>
    <w:multiLevelType w:val="hybridMultilevel"/>
    <w:tmpl w:val="72DA7E82"/>
    <w:lvl w:ilvl="0" w:tplc="4D10B7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009861">
    <w:abstractNumId w:val="0"/>
  </w:num>
  <w:num w:numId="2" w16cid:durableId="1782649105">
    <w:abstractNumId w:val="1"/>
  </w:num>
  <w:num w:numId="3" w16cid:durableId="1778669481">
    <w:abstractNumId w:val="6"/>
  </w:num>
  <w:num w:numId="4" w16cid:durableId="707805295">
    <w:abstractNumId w:val="4"/>
  </w:num>
  <w:num w:numId="5" w16cid:durableId="496262925">
    <w:abstractNumId w:val="3"/>
  </w:num>
  <w:num w:numId="6" w16cid:durableId="1674843946">
    <w:abstractNumId w:val="9"/>
  </w:num>
  <w:num w:numId="7" w16cid:durableId="884105269">
    <w:abstractNumId w:val="5"/>
  </w:num>
  <w:num w:numId="8" w16cid:durableId="1935627566">
    <w:abstractNumId w:val="7"/>
  </w:num>
  <w:num w:numId="9" w16cid:durableId="132871991">
    <w:abstractNumId w:val="8"/>
  </w:num>
  <w:num w:numId="10" w16cid:durableId="1276868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255"/>
    <w:rsid w:val="000279B7"/>
    <w:rsid w:val="00033C5B"/>
    <w:rsid w:val="00080076"/>
    <w:rsid w:val="000876EF"/>
    <w:rsid w:val="0009217D"/>
    <w:rsid w:val="000A3C70"/>
    <w:rsid w:val="000A6588"/>
    <w:rsid w:val="000D2D55"/>
    <w:rsid w:val="000D3211"/>
    <w:rsid w:val="000E5D2C"/>
    <w:rsid w:val="00176258"/>
    <w:rsid w:val="001854A7"/>
    <w:rsid w:val="001F69C8"/>
    <w:rsid w:val="002125F5"/>
    <w:rsid w:val="0021467B"/>
    <w:rsid w:val="0022540A"/>
    <w:rsid w:val="00231026"/>
    <w:rsid w:val="00294F1F"/>
    <w:rsid w:val="002B4D0B"/>
    <w:rsid w:val="002D6E62"/>
    <w:rsid w:val="002E6580"/>
    <w:rsid w:val="003160A3"/>
    <w:rsid w:val="003550EF"/>
    <w:rsid w:val="00373188"/>
    <w:rsid w:val="00381506"/>
    <w:rsid w:val="0039482A"/>
    <w:rsid w:val="003956CB"/>
    <w:rsid w:val="00397519"/>
    <w:rsid w:val="003A2655"/>
    <w:rsid w:val="003B14BA"/>
    <w:rsid w:val="003F24C2"/>
    <w:rsid w:val="00403590"/>
    <w:rsid w:val="00406D51"/>
    <w:rsid w:val="004114C3"/>
    <w:rsid w:val="00424A02"/>
    <w:rsid w:val="0043293C"/>
    <w:rsid w:val="00445EDD"/>
    <w:rsid w:val="00445FAA"/>
    <w:rsid w:val="00455880"/>
    <w:rsid w:val="00461016"/>
    <w:rsid w:val="00476BB6"/>
    <w:rsid w:val="00476EDC"/>
    <w:rsid w:val="004D36BD"/>
    <w:rsid w:val="004E7D5E"/>
    <w:rsid w:val="00502D32"/>
    <w:rsid w:val="0053521F"/>
    <w:rsid w:val="00537590"/>
    <w:rsid w:val="00564150"/>
    <w:rsid w:val="00575C8C"/>
    <w:rsid w:val="005A4041"/>
    <w:rsid w:val="005F5A09"/>
    <w:rsid w:val="006039A8"/>
    <w:rsid w:val="00640F90"/>
    <w:rsid w:val="006449F4"/>
    <w:rsid w:val="006549A5"/>
    <w:rsid w:val="00654B01"/>
    <w:rsid w:val="00662F64"/>
    <w:rsid w:val="006724F9"/>
    <w:rsid w:val="006B175E"/>
    <w:rsid w:val="006D4235"/>
    <w:rsid w:val="006E2255"/>
    <w:rsid w:val="00706FE9"/>
    <w:rsid w:val="00710D92"/>
    <w:rsid w:val="007158A5"/>
    <w:rsid w:val="0072464E"/>
    <w:rsid w:val="0077296D"/>
    <w:rsid w:val="007975DA"/>
    <w:rsid w:val="007A2A3F"/>
    <w:rsid w:val="007A3A96"/>
    <w:rsid w:val="007B2E76"/>
    <w:rsid w:val="007F1109"/>
    <w:rsid w:val="008531C0"/>
    <w:rsid w:val="00883A79"/>
    <w:rsid w:val="00885260"/>
    <w:rsid w:val="009208C6"/>
    <w:rsid w:val="0092498E"/>
    <w:rsid w:val="009605C6"/>
    <w:rsid w:val="0098036E"/>
    <w:rsid w:val="009A3EAD"/>
    <w:rsid w:val="009E2FE6"/>
    <w:rsid w:val="009E6F86"/>
    <w:rsid w:val="009F0EEA"/>
    <w:rsid w:val="00A067ED"/>
    <w:rsid w:val="00A14C2D"/>
    <w:rsid w:val="00A159A7"/>
    <w:rsid w:val="00A233DF"/>
    <w:rsid w:val="00A5066D"/>
    <w:rsid w:val="00A51BDC"/>
    <w:rsid w:val="00A716A0"/>
    <w:rsid w:val="00A828F1"/>
    <w:rsid w:val="00A90F95"/>
    <w:rsid w:val="00AA3F33"/>
    <w:rsid w:val="00AC70A2"/>
    <w:rsid w:val="00AE398D"/>
    <w:rsid w:val="00B205CF"/>
    <w:rsid w:val="00B20852"/>
    <w:rsid w:val="00B607D7"/>
    <w:rsid w:val="00B71BEE"/>
    <w:rsid w:val="00B967CF"/>
    <w:rsid w:val="00BA7C1D"/>
    <w:rsid w:val="00BB244F"/>
    <w:rsid w:val="00BB2464"/>
    <w:rsid w:val="00BD3820"/>
    <w:rsid w:val="00BD4098"/>
    <w:rsid w:val="00C14AAA"/>
    <w:rsid w:val="00C63CAD"/>
    <w:rsid w:val="00CB6C2E"/>
    <w:rsid w:val="00CC582E"/>
    <w:rsid w:val="00CF3758"/>
    <w:rsid w:val="00D27E50"/>
    <w:rsid w:val="00D33E37"/>
    <w:rsid w:val="00D54835"/>
    <w:rsid w:val="00D5692E"/>
    <w:rsid w:val="00D647EF"/>
    <w:rsid w:val="00DD2C5B"/>
    <w:rsid w:val="00DE1593"/>
    <w:rsid w:val="00E121CE"/>
    <w:rsid w:val="00E3409A"/>
    <w:rsid w:val="00E7220B"/>
    <w:rsid w:val="00E73FA1"/>
    <w:rsid w:val="00E812C7"/>
    <w:rsid w:val="00E91334"/>
    <w:rsid w:val="00EC35A0"/>
    <w:rsid w:val="00ED6EDB"/>
    <w:rsid w:val="00EE3B04"/>
    <w:rsid w:val="00EE7D9C"/>
    <w:rsid w:val="00EF289A"/>
    <w:rsid w:val="00F02505"/>
    <w:rsid w:val="00F4307F"/>
    <w:rsid w:val="00F83D87"/>
    <w:rsid w:val="00FD75B1"/>
    <w:rsid w:val="00FE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FB480"/>
  <w15:chartTrackingRefBased/>
  <w15:docId w15:val="{DEBC3D0F-9538-48F2-A939-9F0AE691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1"/>
    <w:pPr>
      <w:suppressAutoHyphens/>
    </w:pPr>
    <w:rPr>
      <w:sz w:val="24"/>
      <w:szCs w:val="24"/>
      <w:lang w:val="ro-RO" w:eastAsia="ar-SA"/>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jc w:val="both"/>
      <w:outlineLvl w:val="1"/>
    </w:pPr>
    <w:rPr>
      <w:b/>
      <w:bCs/>
      <w:sz w:val="20"/>
    </w:rPr>
  </w:style>
  <w:style w:type="paragraph" w:styleId="Heading3">
    <w:name w:val="heading 3"/>
    <w:basedOn w:val="Normal"/>
    <w:next w:val="Normal"/>
    <w:qFormat/>
    <w:pPr>
      <w:keepNext/>
      <w:numPr>
        <w:ilvl w:val="2"/>
        <w:numId w:val="1"/>
      </w:numPr>
      <w:ind w:left="0" w:firstLine="708"/>
      <w:jc w:val="both"/>
      <w:outlineLvl w:val="2"/>
    </w:pPr>
    <w:rPr>
      <w:b/>
      <w:bCs/>
      <w:sz w:val="20"/>
    </w:rPr>
  </w:style>
  <w:style w:type="paragraph" w:styleId="Heading4">
    <w:name w:val="heading 4"/>
    <w:basedOn w:val="Normal"/>
    <w:next w:val="Normal"/>
    <w:qFormat/>
    <w:pPr>
      <w:keepNext/>
      <w:numPr>
        <w:ilvl w:val="3"/>
        <w:numId w:val="1"/>
      </w:numPr>
      <w:ind w:left="0" w:firstLine="709"/>
      <w:jc w:val="center"/>
      <w:outlineLvl w:val="3"/>
    </w:pPr>
    <w:rPr>
      <w:b/>
      <w:sz w:val="20"/>
    </w:rPr>
  </w:style>
  <w:style w:type="paragraph" w:styleId="Heading5">
    <w:name w:val="heading 5"/>
    <w:basedOn w:val="Normal"/>
    <w:next w:val="BodyText"/>
    <w:qFormat/>
    <w:pPr>
      <w:numPr>
        <w:ilvl w:val="4"/>
        <w:numId w:val="1"/>
      </w:numPr>
      <w:spacing w:before="280" w:after="280"/>
      <w:outlineLvl w:val="4"/>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i w:val="0"/>
      <w:color w:val="000000"/>
    </w:rPr>
  </w:style>
  <w:style w:type="character" w:customStyle="1" w:styleId="WW8Num11z0">
    <w:name w:val="WW8Num11z0"/>
    <w:rPr>
      <w:color w:val="00000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rPr>
  </w:style>
  <w:style w:type="character" w:styleId="Hyperlink">
    <w:name w:val="Hyperlink"/>
    <w:semiHidden/>
    <w:rPr>
      <w:color w:val="0000FF"/>
      <w:u w:val="single"/>
    </w:rPr>
  </w:style>
  <w:style w:type="character" w:styleId="Emphasis">
    <w:name w:val="Emphasis"/>
    <w:qFormat/>
    <w:rPr>
      <w:i/>
      <w:iCs/>
    </w:rPr>
  </w:style>
  <w:style w:type="character" w:styleId="PageNumber">
    <w:name w:val="page number"/>
    <w:basedOn w:val="DefaultParagraphFont"/>
    <w:semiHidden/>
  </w:style>
  <w:style w:type="character" w:customStyle="1" w:styleId="q1">
    <w:name w:val="q1"/>
    <w:rPr>
      <w:color w:val="550055"/>
    </w:rPr>
  </w:style>
  <w:style w:type="character" w:styleId="Strong">
    <w:name w:val="Strong"/>
    <w:qFormat/>
    <w:rPr>
      <w:b/>
      <w:bCs/>
    </w:rPr>
  </w:style>
  <w:style w:type="character" w:styleId="FollowedHyperlink">
    <w:name w:val="FollowedHyperlink"/>
    <w:semiHidden/>
    <w:rPr>
      <w:color w:val="800080"/>
      <w:u w:val="single"/>
    </w:rPr>
  </w:style>
  <w:style w:type="character" w:customStyle="1" w:styleId="CharChar2">
    <w:name w:val="Char Char2"/>
    <w:rPr>
      <w:sz w:val="24"/>
      <w:szCs w:val="24"/>
      <w:lang w:val="ro-RO" w:eastAsia="ar-SA" w:bidi="ar-SA"/>
    </w:rPr>
  </w:style>
  <w:style w:type="character" w:customStyle="1" w:styleId="CharChar">
    <w:name w:val="Char Char"/>
    <w:rPr>
      <w:sz w:val="28"/>
      <w:lang w:val="en-US" w:eastAsia="ar-SA" w:bidi="ar-SA"/>
    </w:rPr>
  </w:style>
  <w:style w:type="character" w:customStyle="1" w:styleId="FootnoteCharacters">
    <w:name w:val="Footnote Characters"/>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Arial Unicode M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semiHidden/>
    <w:pPr>
      <w:spacing w:before="280" w:after="280"/>
    </w:pPr>
    <w:rPr>
      <w:lang w:val="en-US"/>
    </w:rPr>
  </w:style>
  <w:style w:type="paragraph" w:styleId="BodyText2">
    <w:name w:val="Body Text 2"/>
    <w:basedOn w:val="Normal"/>
    <w:semiHidden/>
    <w:pPr>
      <w:jc w:val="both"/>
    </w:pPr>
    <w:rPr>
      <w:sz w:val="20"/>
      <w:szCs w:val="20"/>
      <w:lang w:val="en-US"/>
    </w:rPr>
  </w:style>
  <w:style w:type="paragraph" w:styleId="BodyTextIndent">
    <w:name w:val="Body Text Indent"/>
    <w:basedOn w:val="Normal"/>
    <w:semiHidden/>
    <w:pPr>
      <w:spacing w:after="120"/>
      <w:ind w:left="360"/>
    </w:pPr>
  </w:style>
  <w:style w:type="paragraph" w:styleId="Footer">
    <w:name w:val="footer"/>
    <w:basedOn w:val="Normal"/>
    <w:link w:val="FooterChar"/>
    <w:uiPriority w:val="99"/>
    <w:pPr>
      <w:tabs>
        <w:tab w:val="center" w:pos="4320"/>
        <w:tab w:val="right" w:pos="8640"/>
      </w:tabs>
      <w:spacing w:before="120"/>
      <w:jc w:val="both"/>
    </w:pPr>
    <w:rPr>
      <w:sz w:val="28"/>
      <w:szCs w:val="20"/>
      <w:lang w:val="en-US"/>
    </w:rPr>
  </w:style>
  <w:style w:type="paragraph" w:styleId="BodyText3">
    <w:name w:val="Body Text 3"/>
    <w:basedOn w:val="Normal"/>
    <w:link w:val="BodyText3Char"/>
    <w:semiHidden/>
    <w:pPr>
      <w:spacing w:before="120" w:after="120"/>
      <w:jc w:val="center"/>
    </w:pPr>
    <w:rPr>
      <w:b/>
      <w:color w:val="000000"/>
      <w:lang w:val="en-US"/>
    </w:rPr>
  </w:style>
  <w:style w:type="paragraph" w:styleId="Header">
    <w:name w:val="header"/>
    <w:basedOn w:val="Normal"/>
    <w:link w:val="HeaderChar"/>
    <w:uiPriority w:val="99"/>
    <w:semiHidden/>
    <w:pPr>
      <w:tabs>
        <w:tab w:val="center" w:pos="4320"/>
        <w:tab w:val="right" w:pos="8640"/>
      </w:tabs>
    </w:pPr>
  </w:style>
  <w:style w:type="paragraph" w:customStyle="1" w:styleId="Caracter">
    <w:name w:val="Caracter"/>
    <w:basedOn w:val="Normal"/>
    <w:pPr>
      <w:spacing w:after="160" w:line="240" w:lineRule="exact"/>
    </w:pPr>
    <w:rPr>
      <w:rFonts w:ascii="Verdana" w:hAnsi="Verdana" w:cs="Verdana"/>
      <w:sz w:val="20"/>
      <w:szCs w:val="20"/>
      <w:lang w:val="en-US"/>
    </w:rPr>
  </w:style>
  <w:style w:type="paragraph" w:styleId="FootnoteText">
    <w:name w:val="footnote text"/>
    <w:basedOn w:val="Normal"/>
    <w:semiHidden/>
    <w:rPr>
      <w:sz w:val="20"/>
      <w:szCs w:val="20"/>
    </w:rPr>
  </w:style>
  <w:style w:type="paragraph" w:customStyle="1" w:styleId="t13">
    <w:name w:val="t13"/>
    <w:basedOn w:val="Normal"/>
    <w:pPr>
      <w:widowControl w:val="0"/>
      <w:autoSpaceDE w:val="0"/>
      <w:spacing w:line="320" w:lineRule="atLeast"/>
    </w:pPr>
    <w:rPr>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rawing">
    <w:name w:val="Drawing"/>
    <w:basedOn w:val="Caption1"/>
  </w:style>
  <w:style w:type="character" w:styleId="FootnoteReference">
    <w:name w:val="footnote reference"/>
    <w:semiHidden/>
    <w:rPr>
      <w:vertAlign w:val="superscript"/>
    </w:rPr>
  </w:style>
  <w:style w:type="character" w:customStyle="1" w:styleId="hps">
    <w:name w:val="hps"/>
    <w:rsid w:val="006E2255"/>
  </w:style>
  <w:style w:type="character" w:customStyle="1" w:styleId="alt-edited">
    <w:name w:val="alt-edited"/>
    <w:rsid w:val="006E2255"/>
  </w:style>
  <w:style w:type="character" w:customStyle="1" w:styleId="FooterChar">
    <w:name w:val="Footer Char"/>
    <w:link w:val="Footer"/>
    <w:uiPriority w:val="99"/>
    <w:rsid w:val="00DE1593"/>
    <w:rPr>
      <w:sz w:val="28"/>
      <w:lang w:val="en-US" w:eastAsia="ar-SA"/>
    </w:rPr>
  </w:style>
  <w:style w:type="paragraph" w:styleId="ListParagraph">
    <w:name w:val="List Paragraph"/>
    <w:basedOn w:val="Normal"/>
    <w:uiPriority w:val="34"/>
    <w:qFormat/>
    <w:rsid w:val="00A067ED"/>
    <w:pPr>
      <w:suppressAutoHyphens w:val="0"/>
      <w:spacing w:after="160" w:line="259" w:lineRule="auto"/>
      <w:ind w:left="720"/>
      <w:contextualSpacing/>
    </w:pPr>
    <w:rPr>
      <w:rFonts w:ascii="Calibri" w:eastAsia="Calibri" w:hAnsi="Calibri" w:cs="Arial"/>
      <w:sz w:val="22"/>
      <w:szCs w:val="22"/>
      <w:lang w:eastAsia="en-US"/>
    </w:rPr>
  </w:style>
  <w:style w:type="character" w:customStyle="1" w:styleId="UnresolvedMention1">
    <w:name w:val="Unresolved Mention1"/>
    <w:uiPriority w:val="99"/>
    <w:semiHidden/>
    <w:unhideWhenUsed/>
    <w:rsid w:val="007158A5"/>
    <w:rPr>
      <w:color w:val="605E5C"/>
      <w:shd w:val="clear" w:color="auto" w:fill="E1DFDD"/>
    </w:rPr>
  </w:style>
  <w:style w:type="character" w:customStyle="1" w:styleId="HeaderChar">
    <w:name w:val="Header Char"/>
    <w:link w:val="Header"/>
    <w:uiPriority w:val="99"/>
    <w:semiHidden/>
    <w:rsid w:val="00A90F95"/>
    <w:rPr>
      <w:sz w:val="24"/>
      <w:szCs w:val="24"/>
      <w:lang w:eastAsia="ar-SA"/>
    </w:rPr>
  </w:style>
  <w:style w:type="character" w:customStyle="1" w:styleId="BodyText3Char">
    <w:name w:val="Body Text 3 Char"/>
    <w:link w:val="BodyText3"/>
    <w:uiPriority w:val="99"/>
    <w:semiHidden/>
    <w:rsid w:val="001F69C8"/>
    <w:rPr>
      <w:b/>
      <w:color w:val="000000"/>
      <w:sz w:val="24"/>
      <w:szCs w:val="24"/>
      <w:lang w:val="en-US" w:eastAsia="ar-SA"/>
    </w:rPr>
  </w:style>
  <w:style w:type="table" w:styleId="TableGrid">
    <w:name w:val="Table Grid"/>
    <w:basedOn w:val="TableNormal"/>
    <w:uiPriority w:val="59"/>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05C6"/>
    <w:rPr>
      <w:color w:val="808080"/>
    </w:rPr>
  </w:style>
  <w:style w:type="paragraph" w:styleId="Caption">
    <w:name w:val="caption"/>
    <w:basedOn w:val="Normal"/>
    <w:next w:val="Normal"/>
    <w:uiPriority w:val="35"/>
    <w:unhideWhenUsed/>
    <w:qFormat/>
    <w:rsid w:val="00EE3B04"/>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08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472">
      <w:bodyDiv w:val="1"/>
      <w:marLeft w:val="0"/>
      <w:marRight w:val="0"/>
      <w:marTop w:val="0"/>
      <w:marBottom w:val="0"/>
      <w:divBdr>
        <w:top w:val="none" w:sz="0" w:space="0" w:color="auto"/>
        <w:left w:val="none" w:sz="0" w:space="0" w:color="auto"/>
        <w:bottom w:val="none" w:sz="0" w:space="0" w:color="auto"/>
        <w:right w:val="none" w:sz="0" w:space="0" w:color="auto"/>
      </w:divBdr>
    </w:div>
    <w:div w:id="629439401">
      <w:bodyDiv w:val="1"/>
      <w:marLeft w:val="0"/>
      <w:marRight w:val="0"/>
      <w:marTop w:val="0"/>
      <w:marBottom w:val="0"/>
      <w:divBdr>
        <w:top w:val="none" w:sz="0" w:space="0" w:color="auto"/>
        <w:left w:val="none" w:sz="0" w:space="0" w:color="auto"/>
        <w:bottom w:val="none" w:sz="0" w:space="0" w:color="auto"/>
        <w:right w:val="none" w:sz="0" w:space="0" w:color="auto"/>
      </w:divBdr>
    </w:div>
    <w:div w:id="1042250328">
      <w:bodyDiv w:val="1"/>
      <w:marLeft w:val="0"/>
      <w:marRight w:val="0"/>
      <w:marTop w:val="0"/>
      <w:marBottom w:val="0"/>
      <w:divBdr>
        <w:top w:val="none" w:sz="0" w:space="0" w:color="auto"/>
        <w:left w:val="none" w:sz="0" w:space="0" w:color="auto"/>
        <w:bottom w:val="none" w:sz="0" w:space="0" w:color="auto"/>
        <w:right w:val="none" w:sz="0" w:space="0" w:color="auto"/>
      </w:divBdr>
      <w:divsChild>
        <w:div w:id="1660379845">
          <w:marLeft w:val="0"/>
          <w:marRight w:val="0"/>
          <w:marTop w:val="0"/>
          <w:marBottom w:val="0"/>
          <w:divBdr>
            <w:top w:val="none" w:sz="0" w:space="0" w:color="auto"/>
            <w:left w:val="none" w:sz="0" w:space="0" w:color="auto"/>
            <w:bottom w:val="none" w:sz="0" w:space="0" w:color="auto"/>
            <w:right w:val="none" w:sz="0" w:space="0" w:color="auto"/>
          </w:divBdr>
          <w:divsChild>
            <w:div w:id="796801137">
              <w:marLeft w:val="0"/>
              <w:marRight w:val="0"/>
              <w:marTop w:val="0"/>
              <w:marBottom w:val="0"/>
              <w:divBdr>
                <w:top w:val="none" w:sz="0" w:space="0" w:color="auto"/>
                <w:left w:val="none" w:sz="0" w:space="0" w:color="auto"/>
                <w:bottom w:val="none" w:sz="0" w:space="0" w:color="auto"/>
                <w:right w:val="none" w:sz="0" w:space="0" w:color="auto"/>
              </w:divBdr>
              <w:divsChild>
                <w:div w:id="362676542">
                  <w:marLeft w:val="0"/>
                  <w:marRight w:val="0"/>
                  <w:marTop w:val="0"/>
                  <w:marBottom w:val="0"/>
                  <w:divBdr>
                    <w:top w:val="none" w:sz="0" w:space="0" w:color="auto"/>
                    <w:left w:val="none" w:sz="0" w:space="0" w:color="auto"/>
                    <w:bottom w:val="none" w:sz="0" w:space="0" w:color="auto"/>
                    <w:right w:val="none" w:sz="0" w:space="0" w:color="auto"/>
                  </w:divBdr>
                  <w:divsChild>
                    <w:div w:id="720398160">
                      <w:marLeft w:val="0"/>
                      <w:marRight w:val="0"/>
                      <w:marTop w:val="0"/>
                      <w:marBottom w:val="0"/>
                      <w:divBdr>
                        <w:top w:val="none" w:sz="0" w:space="0" w:color="auto"/>
                        <w:left w:val="none" w:sz="0" w:space="0" w:color="auto"/>
                        <w:bottom w:val="none" w:sz="0" w:space="0" w:color="auto"/>
                        <w:right w:val="none" w:sz="0" w:space="0" w:color="auto"/>
                      </w:divBdr>
                      <w:divsChild>
                        <w:div w:id="961619081">
                          <w:marLeft w:val="0"/>
                          <w:marRight w:val="0"/>
                          <w:marTop w:val="0"/>
                          <w:marBottom w:val="0"/>
                          <w:divBdr>
                            <w:top w:val="none" w:sz="0" w:space="0" w:color="auto"/>
                            <w:left w:val="none" w:sz="0" w:space="0" w:color="auto"/>
                            <w:bottom w:val="none" w:sz="0" w:space="0" w:color="auto"/>
                            <w:right w:val="none" w:sz="0" w:space="0" w:color="auto"/>
                          </w:divBdr>
                          <w:divsChild>
                            <w:div w:id="1366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8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brary.aru.ac.uk/referencing/harvard.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E8D79-1B8B-1B45-B921-B22F61C8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1130</Words>
  <Characters>6446</Characters>
  <Application>Microsoft Office Word</Application>
  <DocSecurity>0</DocSecurity>
  <Lines>53</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Template EN Multiple authors</vt:lpstr>
      <vt:lpstr>Template EN Multiple authors</vt:lpstr>
    </vt:vector>
  </TitlesOfParts>
  <Company/>
  <LinksUpToDate>false</LinksUpToDate>
  <CharactersWithSpaces>7561</CharactersWithSpaces>
  <SharedDoc>false</SharedDoc>
  <HLinks>
    <vt:vector size="6" baseType="variant">
      <vt:variant>
        <vt:i4>4915223</vt:i4>
      </vt:variant>
      <vt:variant>
        <vt:i4>0</vt:i4>
      </vt:variant>
      <vt:variant>
        <vt:i4>0</vt:i4>
      </vt:variant>
      <vt:variant>
        <vt:i4>5</vt:i4>
      </vt:variant>
      <vt:variant>
        <vt:lpwstr>https://library.aru.ac.uk/referencing/harvard.htm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EN Multiple authors</dc:title>
  <dc:subject/>
  <dc:creator>Amfiteatru Economic</dc:creator>
  <cp:keywords/>
  <cp:lastModifiedBy>razvi</cp:lastModifiedBy>
  <cp:revision>3</cp:revision>
  <cp:lastPrinted>2021-03-16T12:19:00Z</cp:lastPrinted>
  <dcterms:created xsi:type="dcterms:W3CDTF">2023-12-14T18:37:00Z</dcterms:created>
  <dcterms:modified xsi:type="dcterms:W3CDTF">2024-03-10T15:51:00Z</dcterms:modified>
</cp:coreProperties>
</file>